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836B" w14:textId="3DA7E539" w:rsidR="00D77DB9" w:rsidRPr="00B360A5" w:rsidRDefault="007501B5" w:rsidP="00B360A5">
      <w:pPr>
        <w:jc w:val="center"/>
        <w:rPr>
          <w:b/>
          <w:bCs/>
        </w:rPr>
      </w:pPr>
      <w:r w:rsidRPr="00B360A5">
        <w:rPr>
          <w:b/>
          <w:bCs/>
        </w:rPr>
        <w:t>Règles pour donner un témoignage</w:t>
      </w:r>
    </w:p>
    <w:p w14:paraId="6D119685" w14:textId="633926C5" w:rsidR="007501B5" w:rsidRDefault="00397E64" w:rsidP="00397E64">
      <w:pPr>
        <w:jc w:val="right"/>
      </w:pPr>
      <w:r>
        <w:t>Eric Jacquinet</w:t>
      </w:r>
    </w:p>
    <w:p w14:paraId="60B93069" w14:textId="77777777" w:rsidR="00BD7128" w:rsidRDefault="00BD7128"/>
    <w:p w14:paraId="37D426F4" w14:textId="77777777" w:rsidR="00BD7128" w:rsidRPr="00BD7128" w:rsidRDefault="00BD7128">
      <w:pPr>
        <w:rPr>
          <w:b/>
          <w:bCs/>
        </w:rPr>
      </w:pPr>
      <w:r w:rsidRPr="00BD7128">
        <w:rPr>
          <w:b/>
          <w:bCs/>
        </w:rPr>
        <w:t xml:space="preserve">Quel est le but d’un témoignage de foi ? </w:t>
      </w:r>
    </w:p>
    <w:p w14:paraId="27688BF0" w14:textId="77777777" w:rsidR="00B360A5" w:rsidRDefault="00B360A5" w:rsidP="00B360A5">
      <w:pPr>
        <w:pStyle w:val="Citation"/>
      </w:pPr>
      <w:r>
        <w:t xml:space="preserve">« Soyez prêts à tout moment à présenter une défense devant quiconque vous demande de rendre raison de l’espérance qui est en vous ; mais faites-le avec douceur et respect. » (1 Pi 3, 15-16)  </w:t>
      </w:r>
    </w:p>
    <w:p w14:paraId="6E94D7CB" w14:textId="01F197C4" w:rsidR="00BD7128" w:rsidRDefault="00B360A5">
      <w:r>
        <w:t>Il s’agit de r</w:t>
      </w:r>
      <w:r w:rsidR="00BD7128">
        <w:t xml:space="preserve">endre compte </w:t>
      </w:r>
      <w:r w:rsidR="00E84807">
        <w:t xml:space="preserve">personnellement </w:t>
      </w:r>
      <w:r w:rsidR="00BD7128">
        <w:t>de l’action de Dieu dans notre vie</w:t>
      </w:r>
      <w:r w:rsidR="00E84807">
        <w:t>,</w:t>
      </w:r>
      <w:r w:rsidR="00BD7128">
        <w:t xml:space="preserve"> dans le cadre d’une annonce kérygmatique. </w:t>
      </w:r>
    </w:p>
    <w:p w14:paraId="0EA0D86F" w14:textId="77777777" w:rsidR="00B360A5" w:rsidRDefault="00B360A5" w:rsidP="00B360A5">
      <w:pPr>
        <w:pStyle w:val="Citation"/>
      </w:pPr>
      <w:r>
        <w:t xml:space="preserve">« À l’origine du fait d’être chrétien, il n’y a pas une décision éthique ou une grande idée, mais la rencontre avec un événement, avec une Personne, qui donne à la vie un nouvel horizon et par là son orientation décisive. » (Benoit XVI, Deus </w:t>
      </w:r>
      <w:proofErr w:type="spellStart"/>
      <w:r>
        <w:t>caritas</w:t>
      </w:r>
      <w:proofErr w:type="spellEnd"/>
      <w:r>
        <w:t xml:space="preserve"> est, 1). </w:t>
      </w:r>
    </w:p>
    <w:p w14:paraId="37984A8D" w14:textId="77777777" w:rsidR="002B0ADA" w:rsidRDefault="00B360A5">
      <w:r>
        <w:t>Le but d’un témoignage de foi est d’ouvrir les auditeurs à une rencontre avec Jésus.</w:t>
      </w:r>
      <w:r w:rsidR="002B0ADA">
        <w:t xml:space="preserve"> </w:t>
      </w:r>
    </w:p>
    <w:p w14:paraId="74D2591C" w14:textId="15855847" w:rsidR="00BD7128" w:rsidRDefault="002B0ADA">
      <w:r>
        <w:t>S’ils peuvent s’identifier à vous, parce que vous leur semblez proches d’eux, les auditeurs pourront penser</w:t>
      </w:r>
      <w:r w:rsidR="00B360A5">
        <w:t xml:space="preserve"> </w:t>
      </w:r>
      <w:r>
        <w:t xml:space="preserve">possible une rencontre avec Jésus, comme celle dont vous témoignez. </w:t>
      </w:r>
    </w:p>
    <w:p w14:paraId="35F06397" w14:textId="77777777" w:rsidR="00B360A5" w:rsidRDefault="00B360A5">
      <w:pPr>
        <w:rPr>
          <w:b/>
          <w:bCs/>
        </w:rPr>
      </w:pPr>
    </w:p>
    <w:p w14:paraId="697541B0" w14:textId="4B9BE015" w:rsidR="00BD7128" w:rsidRPr="00BD7128" w:rsidRDefault="00BD7128">
      <w:pPr>
        <w:rPr>
          <w:b/>
          <w:bCs/>
        </w:rPr>
      </w:pPr>
      <w:r w:rsidRPr="00BD7128">
        <w:rPr>
          <w:b/>
          <w:bCs/>
        </w:rPr>
        <w:t xml:space="preserve">Qu’est-ce qu’une annonce kérygmatique ? </w:t>
      </w:r>
    </w:p>
    <w:p w14:paraId="69B3DA14" w14:textId="77777777" w:rsidR="00B360A5" w:rsidRDefault="00B360A5" w:rsidP="00B360A5">
      <w:pPr>
        <w:pStyle w:val="Citation"/>
      </w:pPr>
      <w:r>
        <w:t>« </w:t>
      </w:r>
      <w:r w:rsidRPr="00B360A5">
        <w:t>Sur la bouche du catéchiste revient toujours la première annonce : “Jésus Christ t’aime, il a donné sa vie pour te sauver, et maintenant il est vivant à tes côtés chaque jour pour t’éclairer, pour te fortifier, pour te libérer”.</w:t>
      </w:r>
      <w:r>
        <w:t xml:space="preserve"> » (François, </w:t>
      </w:r>
      <w:r w:rsidRPr="00B360A5">
        <w:t>la joie de l’Evangile</w:t>
      </w:r>
      <w:r>
        <w:t>, 164)</w:t>
      </w:r>
    </w:p>
    <w:p w14:paraId="0D53A8F7" w14:textId="5D9A87D1" w:rsidR="00BD7128" w:rsidRDefault="00BD7128" w:rsidP="00BD7128">
      <w:r>
        <w:t xml:space="preserve">Le kérygme désigne, dans le vocabulaire religieux </w:t>
      </w:r>
      <w:hyperlink r:id="rId8" w:tooltip="Christianisme" w:history="1">
        <w:r>
          <w:t>chrétien</w:t>
        </w:r>
      </w:hyperlink>
      <w:r>
        <w:t xml:space="preserve">, l'énoncé premier de la </w:t>
      </w:r>
      <w:hyperlink r:id="rId9" w:tooltip="Foi chrétienne" w:history="1">
        <w:r>
          <w:t>foi</w:t>
        </w:r>
      </w:hyperlink>
      <w:r>
        <w:t xml:space="preserve">, la </w:t>
      </w:r>
      <w:hyperlink r:id="rId10" w:tooltip="Profession de foi" w:history="1">
        <w:r>
          <w:t>profession de foi</w:t>
        </w:r>
      </w:hyperlink>
      <w:r>
        <w:t xml:space="preserve"> fondamentale des </w:t>
      </w:r>
      <w:hyperlink r:id="rId11" w:tooltip="Premiers chrétiens" w:history="1">
        <w:r>
          <w:t>premiers chrétiens</w:t>
        </w:r>
      </w:hyperlink>
      <w:r>
        <w:t>. Il se compose des 5 énoncés essentiels :</w:t>
      </w:r>
    </w:p>
    <w:p w14:paraId="5D85CE7D" w14:textId="77777777" w:rsidR="00BD7128" w:rsidRDefault="00000000" w:rsidP="00BD7128">
      <w:pPr>
        <w:numPr>
          <w:ilvl w:val="0"/>
          <w:numId w:val="1"/>
        </w:numPr>
        <w:spacing w:before="100" w:beforeAutospacing="1" w:after="100" w:afterAutospacing="1"/>
        <w:jc w:val="left"/>
      </w:pPr>
      <w:hyperlink r:id="rId12" w:tooltip="Jésus de Nazareth" w:history="1">
        <w:r w:rsidR="00BD7128">
          <w:t>Jésus-Christ</w:t>
        </w:r>
      </w:hyperlink>
      <w:r w:rsidR="00BD7128">
        <w:t xml:space="preserve"> est le </w:t>
      </w:r>
      <w:hyperlink r:id="rId13" w:tooltip="Messie" w:history="1">
        <w:r w:rsidR="00BD7128">
          <w:t>Messie</w:t>
        </w:r>
      </w:hyperlink>
      <w:r w:rsidR="00BD7128">
        <w:t xml:space="preserve">, le </w:t>
      </w:r>
      <w:hyperlink r:id="rId14" w:tooltip="Fils de Dieu" w:history="1">
        <w:r w:rsidR="00BD7128">
          <w:t>Fils de Dieu</w:t>
        </w:r>
      </w:hyperlink>
      <w:r w:rsidR="00BD7128">
        <w:t> ;</w:t>
      </w:r>
    </w:p>
    <w:p w14:paraId="714F8B8A" w14:textId="77777777" w:rsidR="00BD7128" w:rsidRDefault="00BD7128" w:rsidP="00BD712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 xml:space="preserve">il est mort et il est </w:t>
      </w:r>
      <w:hyperlink r:id="rId15" w:tooltip="Résurrection" w:history="1">
        <w:r>
          <w:t>ressuscité</w:t>
        </w:r>
      </w:hyperlink>
      <w:r>
        <w:t xml:space="preserve">,  </w:t>
      </w:r>
    </w:p>
    <w:p w14:paraId="13A9302F" w14:textId="77777777" w:rsidR="00BD7128" w:rsidRDefault="00BD7128" w:rsidP="00BD712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pour notre salut</w:t>
      </w:r>
    </w:p>
    <w:p w14:paraId="5CAA4913" w14:textId="77777777" w:rsidR="00BD7128" w:rsidRDefault="00BD7128" w:rsidP="00BD712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 xml:space="preserve">celui qui parle en rend </w:t>
      </w:r>
      <w:hyperlink r:id="rId16" w:tooltip="Témoignage (religion)" w:history="1">
        <w:r>
          <w:t>témoignage</w:t>
        </w:r>
      </w:hyperlink>
      <w:r>
        <w:t xml:space="preserve"> </w:t>
      </w:r>
      <w:r>
        <w:rPr>
          <w:i/>
          <w:iCs/>
        </w:rPr>
        <w:t>personnellement</w:t>
      </w:r>
      <w:r>
        <w:t> ;</w:t>
      </w:r>
    </w:p>
    <w:p w14:paraId="0BC23B1E" w14:textId="77777777" w:rsidR="00BD7128" w:rsidRDefault="00BD7128" w:rsidP="00BD712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 xml:space="preserve">il appelle à la </w:t>
      </w:r>
      <w:hyperlink r:id="rId17" w:tooltip="Conversion religieuse" w:history="1">
        <w:r>
          <w:t>conversion</w:t>
        </w:r>
      </w:hyperlink>
      <w:r>
        <w:t>.</w:t>
      </w:r>
    </w:p>
    <w:p w14:paraId="7B10B8FC" w14:textId="780F529E" w:rsidR="00B013BC" w:rsidRDefault="00B013BC" w:rsidP="00B013BC">
      <w:r>
        <w:t>Dans les évangiles, la première annonce</w:t>
      </w:r>
      <w:r>
        <w:rPr>
          <w:rStyle w:val="Appelnotedebasdep"/>
        </w:rPr>
        <w:footnoteReference w:id="1"/>
      </w:r>
      <w:r>
        <w:t xml:space="preserve"> a les caractéristiques suivantes : </w:t>
      </w:r>
    </w:p>
    <w:p w14:paraId="00983969" w14:textId="6584B95E" w:rsidR="00B013BC" w:rsidRDefault="00B013BC" w:rsidP="00536634">
      <w:pPr>
        <w:pStyle w:val="Paragraphedeliste"/>
        <w:numPr>
          <w:ilvl w:val="0"/>
          <w:numId w:val="10"/>
        </w:numPr>
      </w:pPr>
      <w:r>
        <w:t>elle est une proclamation</w:t>
      </w:r>
    </w:p>
    <w:p w14:paraId="438DDD0E" w14:textId="77777777" w:rsidR="00B013BC" w:rsidRDefault="00B013BC" w:rsidP="00536634">
      <w:pPr>
        <w:pStyle w:val="Paragraphedeliste"/>
        <w:numPr>
          <w:ilvl w:val="0"/>
          <w:numId w:val="10"/>
        </w:numPr>
      </w:pPr>
      <w:r>
        <w:t>elle est bonne</w:t>
      </w:r>
    </w:p>
    <w:p w14:paraId="346633C2" w14:textId="2FC84881" w:rsidR="00B013BC" w:rsidRDefault="00B013BC" w:rsidP="00536634">
      <w:pPr>
        <w:pStyle w:val="Paragraphedeliste"/>
        <w:numPr>
          <w:ilvl w:val="0"/>
          <w:numId w:val="10"/>
        </w:numPr>
      </w:pPr>
      <w:r>
        <w:t>elle est nouvelle</w:t>
      </w:r>
    </w:p>
    <w:p w14:paraId="31925248" w14:textId="6E852050" w:rsidR="00B013BC" w:rsidRDefault="00B013BC" w:rsidP="00536634">
      <w:pPr>
        <w:pStyle w:val="Paragraphedeliste"/>
        <w:numPr>
          <w:ilvl w:val="0"/>
          <w:numId w:val="10"/>
        </w:numPr>
      </w:pPr>
      <w:r>
        <w:t>elle provoque à la conversion</w:t>
      </w:r>
    </w:p>
    <w:p w14:paraId="4FDC72DE" w14:textId="0699CB10" w:rsidR="00B013BC" w:rsidRDefault="00B013BC" w:rsidP="00536634">
      <w:pPr>
        <w:pStyle w:val="Paragraphedeliste"/>
        <w:numPr>
          <w:ilvl w:val="0"/>
          <w:numId w:val="10"/>
        </w:numPr>
      </w:pPr>
      <w:r>
        <w:t>par elle, le Royaume de Dieu se fait proche et le salut se réalise</w:t>
      </w:r>
    </w:p>
    <w:p w14:paraId="46A06C72" w14:textId="61393139" w:rsidR="00BD7128" w:rsidRDefault="00B360A5">
      <w:r>
        <w:t xml:space="preserve">Au cours de cette annonce kérygmatique, le témoin raconte comment le Christ l’a sauvé et invite les auditeurs à accueillir le salut en Christ à leur tour. </w:t>
      </w:r>
    </w:p>
    <w:p w14:paraId="2B97D24B" w14:textId="77777777" w:rsidR="00B360A5" w:rsidRDefault="00B360A5"/>
    <w:p w14:paraId="48A1789E" w14:textId="51C1781D" w:rsidR="001F64CA" w:rsidRPr="001F64CA" w:rsidRDefault="00536634">
      <w:pPr>
        <w:rPr>
          <w:b/>
          <w:bCs/>
        </w:rPr>
      </w:pPr>
      <w:r>
        <w:rPr>
          <w:b/>
          <w:bCs/>
        </w:rPr>
        <w:br w:type="column"/>
      </w:r>
      <w:r w:rsidR="001F64CA">
        <w:rPr>
          <w:b/>
          <w:bCs/>
        </w:rPr>
        <w:lastRenderedPageBreak/>
        <w:t>Quelles sont les caractéristiques d’un bon</w:t>
      </w:r>
      <w:r w:rsidR="001F64CA" w:rsidRPr="001F64CA">
        <w:rPr>
          <w:b/>
          <w:bCs/>
        </w:rPr>
        <w:t xml:space="preserve"> témoignage</w:t>
      </w:r>
      <w:r w:rsidR="001F64CA">
        <w:rPr>
          <w:b/>
          <w:bCs/>
        </w:rPr>
        <w:t xml:space="preserve"> ? </w:t>
      </w:r>
    </w:p>
    <w:p w14:paraId="1FBDACF5" w14:textId="286945AC" w:rsidR="001F64CA" w:rsidRPr="001F64CA" w:rsidRDefault="001F64CA" w:rsidP="00E84807">
      <w:r>
        <w:t xml:space="preserve">Un bon témoignage montre ce que Jésus a fait dans la vie d’une personne. </w:t>
      </w:r>
      <w:r w:rsidRPr="001F64CA">
        <w:t xml:space="preserve">Il ne suffit </w:t>
      </w:r>
      <w:r w:rsidR="00E84807">
        <w:t xml:space="preserve">donc </w:t>
      </w:r>
      <w:r w:rsidRPr="001F64CA">
        <w:t>pas de raconter notre histoire</w:t>
      </w:r>
      <w:r w:rsidR="00E84807">
        <w:t xml:space="preserve">. </w:t>
      </w:r>
      <w:r w:rsidR="00E84807" w:rsidRPr="00E84807">
        <w:t>I</w:t>
      </w:r>
      <w:r w:rsidRPr="001F64CA">
        <w:t>l s’agit de :</w:t>
      </w:r>
    </w:p>
    <w:p w14:paraId="4AA0E6A1" w14:textId="77777777" w:rsidR="001F64CA" w:rsidRPr="001F64CA" w:rsidRDefault="001F64CA" w:rsidP="001F64CA">
      <w:pPr>
        <w:numPr>
          <w:ilvl w:val="0"/>
          <w:numId w:val="4"/>
        </w:numPr>
      </w:pPr>
      <w:r w:rsidRPr="001F64CA">
        <w:t xml:space="preserve">Dire ce que Jésus a fait dans notre vie  =&gt; </w:t>
      </w:r>
      <w:r w:rsidRPr="001F64CA">
        <w:rPr>
          <w:u w:val="single"/>
        </w:rPr>
        <w:t>notre expérience</w:t>
      </w:r>
    </w:p>
    <w:p w14:paraId="19BC8E19" w14:textId="77777777" w:rsidR="001F64CA" w:rsidRPr="001F64CA" w:rsidRDefault="001F64CA" w:rsidP="001F64CA">
      <w:pPr>
        <w:numPr>
          <w:ilvl w:val="0"/>
          <w:numId w:val="4"/>
        </w:numPr>
      </w:pPr>
      <w:r w:rsidRPr="001F64CA">
        <w:t xml:space="preserve">Dire ce qu’il a changé  =&gt; </w:t>
      </w:r>
      <w:r w:rsidRPr="001F64CA">
        <w:rPr>
          <w:u w:val="single"/>
        </w:rPr>
        <w:t>notre conversion</w:t>
      </w:r>
    </w:p>
    <w:p w14:paraId="71A4263A" w14:textId="77777777" w:rsidR="001F64CA" w:rsidRPr="001F64CA" w:rsidRDefault="001F64CA" w:rsidP="001F64CA">
      <w:pPr>
        <w:numPr>
          <w:ilvl w:val="0"/>
          <w:numId w:val="4"/>
        </w:numPr>
      </w:pPr>
      <w:r w:rsidRPr="001F64CA">
        <w:t xml:space="preserve">Expliciter (si possible) la grâce que nous avons reçue =&gt; </w:t>
      </w:r>
      <w:r w:rsidRPr="001F64CA">
        <w:rPr>
          <w:u w:val="single"/>
        </w:rPr>
        <w:t xml:space="preserve">notre lecture théologique </w:t>
      </w:r>
      <w:r w:rsidRPr="001F64CA">
        <w:t>(l’intelligence du témoignage)</w:t>
      </w:r>
    </w:p>
    <w:p w14:paraId="415B7469" w14:textId="77777777" w:rsidR="001F64CA" w:rsidRPr="001F64CA" w:rsidRDefault="001F64CA" w:rsidP="001F64CA">
      <w:pPr>
        <w:numPr>
          <w:ilvl w:val="0"/>
          <w:numId w:val="4"/>
        </w:numPr>
      </w:pPr>
      <w:r w:rsidRPr="001F64CA">
        <w:t xml:space="preserve">Dire qui est Jésus pour nous aujourd’hui =&gt; </w:t>
      </w:r>
      <w:r w:rsidRPr="001F64CA">
        <w:rPr>
          <w:u w:val="single"/>
        </w:rPr>
        <w:t>notre credo</w:t>
      </w:r>
    </w:p>
    <w:p w14:paraId="568F84FE" w14:textId="2E6D1680" w:rsidR="001F64CA" w:rsidRDefault="001F64CA"/>
    <w:p w14:paraId="74939314" w14:textId="4F8865A6" w:rsidR="00421210" w:rsidRPr="00BD35BA" w:rsidRDefault="001F64CA">
      <w:pPr>
        <w:rPr>
          <w:b/>
          <w:bCs/>
        </w:rPr>
      </w:pPr>
      <w:r w:rsidRPr="00BD35BA">
        <w:rPr>
          <w:b/>
          <w:bCs/>
        </w:rPr>
        <w:t>Quelques règles</w:t>
      </w:r>
      <w:r w:rsidR="00BD35BA">
        <w:rPr>
          <w:b/>
          <w:bCs/>
        </w:rPr>
        <w:t xml:space="preserve"> pour préparer son témoignage</w:t>
      </w:r>
    </w:p>
    <w:p w14:paraId="1095616B" w14:textId="09D417B9" w:rsidR="00BD35BA" w:rsidRDefault="00BD35BA" w:rsidP="00BD35BA">
      <w:pPr>
        <w:numPr>
          <w:ilvl w:val="0"/>
          <w:numId w:val="6"/>
        </w:numPr>
      </w:pPr>
      <w:r>
        <w:t>Ecrire son témoignage</w:t>
      </w:r>
    </w:p>
    <w:p w14:paraId="10A43B7B" w14:textId="3EB06812" w:rsidR="00BD35BA" w:rsidRDefault="00BD35BA" w:rsidP="00BD35BA">
      <w:pPr>
        <w:numPr>
          <w:ilvl w:val="0"/>
          <w:numId w:val="6"/>
        </w:numPr>
      </w:pPr>
      <w:r>
        <w:t>Parler à la première personne. Ne pas raconter l’histoire d’une autre personne.</w:t>
      </w:r>
    </w:p>
    <w:p w14:paraId="55E4764C" w14:textId="3914153B" w:rsidR="001F64CA" w:rsidRDefault="001F64CA" w:rsidP="00764ED5">
      <w:pPr>
        <w:numPr>
          <w:ilvl w:val="0"/>
          <w:numId w:val="6"/>
        </w:numPr>
      </w:pPr>
      <w:r w:rsidRPr="001F64CA">
        <w:t>Il y a un fil conducteur – un enchaînement logique et si possible chronologique</w:t>
      </w:r>
      <w:r w:rsidR="00BD35BA">
        <w:t xml:space="preserve"> (</w:t>
      </w:r>
      <w:r w:rsidRPr="001F64CA">
        <w:t xml:space="preserve">A –B – D – E </w:t>
      </w:r>
      <w:r w:rsidR="00BD35BA">
        <w:t>–</w:t>
      </w:r>
      <w:r w:rsidRPr="001F64CA">
        <w:t xml:space="preserve"> F</w:t>
      </w:r>
      <w:r w:rsidR="00BD35BA">
        <w:t xml:space="preserve">)  </w:t>
      </w:r>
      <w:r w:rsidRPr="001F64CA">
        <w:t xml:space="preserve">Ne </w:t>
      </w:r>
      <w:r>
        <w:t>pas</w:t>
      </w:r>
      <w:r w:rsidRPr="001F64CA">
        <w:t xml:space="preserve"> faire de retour en arrière en plein milieu</w:t>
      </w:r>
      <w:r w:rsidR="00BD35BA">
        <w:t>.</w:t>
      </w:r>
    </w:p>
    <w:p w14:paraId="30EC02CA" w14:textId="4C773E3E" w:rsidR="001F64CA" w:rsidRPr="001F64CA" w:rsidRDefault="001F64CA" w:rsidP="00BD35BA">
      <w:pPr>
        <w:numPr>
          <w:ilvl w:val="0"/>
          <w:numId w:val="6"/>
        </w:numPr>
      </w:pPr>
      <w:r w:rsidRPr="001F64CA">
        <w:t xml:space="preserve">Ne pas interpréter moralement sa vie passée, ni sa vie actuelle. Ex : </w:t>
      </w:r>
      <w:r w:rsidR="00E84807">
        <w:t>« </w:t>
      </w:r>
      <w:r w:rsidRPr="001F64CA">
        <w:rPr>
          <w:i/>
          <w:iCs/>
        </w:rPr>
        <w:t>je me droguais, c’était mal !</w:t>
      </w:r>
      <w:r w:rsidR="00E84807">
        <w:t> »</w:t>
      </w:r>
      <w:r w:rsidRPr="001F64CA">
        <w:t xml:space="preserve"> On juge</w:t>
      </w:r>
      <w:r w:rsidR="00E84807">
        <w:t>rait</w:t>
      </w:r>
      <w:r w:rsidRPr="001F64CA">
        <w:t xml:space="preserve"> immédiatement le drogué</w:t>
      </w:r>
      <w:r w:rsidR="00E84807">
        <w:t xml:space="preserve">. </w:t>
      </w:r>
    </w:p>
    <w:p w14:paraId="2D1EEF94" w14:textId="551481FE" w:rsidR="001F64CA" w:rsidRDefault="001F64CA" w:rsidP="00BD35BA">
      <w:pPr>
        <w:numPr>
          <w:ilvl w:val="0"/>
          <w:numId w:val="6"/>
        </w:numPr>
      </w:pPr>
      <w:r>
        <w:t xml:space="preserve">Eviter les descriptions inutiles qui perdent l’auditeur et diluent le message </w:t>
      </w:r>
    </w:p>
    <w:p w14:paraId="00D442EA" w14:textId="03906795" w:rsidR="001F64CA" w:rsidRPr="001F64CA" w:rsidRDefault="001F64CA" w:rsidP="00BD35BA">
      <w:pPr>
        <w:numPr>
          <w:ilvl w:val="0"/>
          <w:numId w:val="6"/>
        </w:numPr>
      </w:pPr>
      <w:r w:rsidRPr="001F64CA">
        <w:t>Supprimer le vocabulaire « catho » qui ne veut rien dire pour les non-initiés.</w:t>
      </w:r>
    </w:p>
    <w:p w14:paraId="6A17C380" w14:textId="3CAC4AF3" w:rsidR="001F64CA" w:rsidRDefault="00BD35BA" w:rsidP="00BD35BA">
      <w:pPr>
        <w:numPr>
          <w:ilvl w:val="0"/>
          <w:numId w:val="6"/>
        </w:numPr>
      </w:pPr>
      <w:r>
        <w:t xml:space="preserve">Veiller à ne dire que des choses vraies, </w:t>
      </w:r>
      <w:r w:rsidR="00E84807">
        <w:t xml:space="preserve">sans </w:t>
      </w:r>
      <w:r>
        <w:t>exagérer les situations</w:t>
      </w:r>
    </w:p>
    <w:p w14:paraId="6932FD7A" w14:textId="77777777" w:rsidR="0011288E" w:rsidRDefault="001F64CA" w:rsidP="0011288E">
      <w:pPr>
        <w:numPr>
          <w:ilvl w:val="0"/>
          <w:numId w:val="6"/>
        </w:numPr>
      </w:pPr>
      <w:r w:rsidRPr="001F64CA">
        <w:t xml:space="preserve">Il y a un centre à notre témoignage : </w:t>
      </w:r>
      <w:r w:rsidR="0011288E">
        <w:t xml:space="preserve">ce que </w:t>
      </w:r>
      <w:r w:rsidRPr="001F64CA">
        <w:t>Jésus</w:t>
      </w:r>
      <w:r w:rsidR="0011288E">
        <w:t xml:space="preserve"> a fait pour moi. </w:t>
      </w:r>
    </w:p>
    <w:p w14:paraId="6433296E" w14:textId="795D3153" w:rsidR="0011288E" w:rsidRDefault="0011288E" w:rsidP="0011288E">
      <w:pPr>
        <w:numPr>
          <w:ilvl w:val="1"/>
          <w:numId w:val="6"/>
        </w:numPr>
      </w:pPr>
      <w:r>
        <w:t xml:space="preserve">Décrire l’acte de foi </w:t>
      </w:r>
      <w:r w:rsidR="00536634">
        <w:t xml:space="preserve">posé par la personne </w:t>
      </w:r>
      <w:r>
        <w:t xml:space="preserve">ou </w:t>
      </w:r>
      <w:r w:rsidR="00536634">
        <w:t xml:space="preserve">son </w:t>
      </w:r>
      <w:r>
        <w:t xml:space="preserve">ouverture du cœur </w:t>
      </w:r>
      <w:r w:rsidR="00536634">
        <w:t xml:space="preserve">à Dieu </w:t>
      </w:r>
      <w:r>
        <w:t xml:space="preserve">qui a précédé </w:t>
      </w:r>
      <w:r w:rsidR="00536634">
        <w:t>l’</w:t>
      </w:r>
      <w:r>
        <w:t>action</w:t>
      </w:r>
      <w:r w:rsidR="00536634">
        <w:t xml:space="preserve"> de Jésus </w:t>
      </w:r>
    </w:p>
    <w:p w14:paraId="19C94152" w14:textId="77777777" w:rsidR="0011288E" w:rsidRDefault="0011288E" w:rsidP="0011288E">
      <w:pPr>
        <w:numPr>
          <w:ilvl w:val="1"/>
          <w:numId w:val="6"/>
        </w:numPr>
      </w:pPr>
      <w:r>
        <w:t>Dire ce que Jésus a fait</w:t>
      </w:r>
    </w:p>
    <w:p w14:paraId="58DBB0E4" w14:textId="516B08B6" w:rsidR="001F64CA" w:rsidRPr="001F64CA" w:rsidRDefault="0011288E" w:rsidP="0011288E">
      <w:pPr>
        <w:numPr>
          <w:ilvl w:val="1"/>
          <w:numId w:val="6"/>
        </w:numPr>
      </w:pPr>
      <w:r>
        <w:t>Montrer les fruits de cette action</w:t>
      </w:r>
      <w:r w:rsidR="00536634">
        <w:t>, ce que cela a changé dans la vie de la personne</w:t>
      </w:r>
    </w:p>
    <w:p w14:paraId="186AE44C" w14:textId="04280296" w:rsidR="001F64CA" w:rsidRDefault="00BD35BA" w:rsidP="00BD35BA">
      <w:pPr>
        <w:numPr>
          <w:ilvl w:val="0"/>
          <w:numId w:val="6"/>
        </w:numPr>
      </w:pPr>
      <w:r>
        <w:t>Ne pas conclure par une injonction morale (« ne faites pas ceci »)</w:t>
      </w:r>
      <w:r w:rsidR="0011288E">
        <w:t xml:space="preserve"> ou une exhortation</w:t>
      </w:r>
      <w:r>
        <w:t>, mais par une action de grâce pour l’œuvre du Christ dans votre vie et par un acte d’espérance dans l’action du Christ dans la vie des auditeurs.</w:t>
      </w:r>
    </w:p>
    <w:p w14:paraId="4F9C6155" w14:textId="069A25AC" w:rsidR="001F64CA" w:rsidRPr="001F64CA" w:rsidRDefault="00590FB4" w:rsidP="00BD35BA">
      <w:pPr>
        <w:numPr>
          <w:ilvl w:val="0"/>
          <w:numId w:val="6"/>
        </w:numPr>
      </w:pPr>
      <w:r>
        <w:t>Apprendre par cœur son témoignage</w:t>
      </w:r>
      <w:r w:rsidR="00E84807">
        <w:t>. Si les étapes du témoignages sont claires et simples, la mémorisation sera facile.</w:t>
      </w:r>
    </w:p>
    <w:p w14:paraId="588696B8" w14:textId="77777777" w:rsidR="0011288E" w:rsidRDefault="0011288E">
      <w:pPr>
        <w:rPr>
          <w:b/>
          <w:bCs/>
        </w:rPr>
      </w:pPr>
    </w:p>
    <w:p w14:paraId="77CDFA70" w14:textId="0629D6AB" w:rsidR="001F64CA" w:rsidRPr="00BD35BA" w:rsidRDefault="00536634">
      <w:pPr>
        <w:rPr>
          <w:b/>
          <w:bCs/>
        </w:rPr>
      </w:pPr>
      <w:r>
        <w:rPr>
          <w:b/>
          <w:bCs/>
        </w:rPr>
        <w:br w:type="column"/>
      </w:r>
      <w:r w:rsidR="00BD35BA" w:rsidRPr="00BD35BA">
        <w:rPr>
          <w:b/>
          <w:bCs/>
        </w:rPr>
        <w:lastRenderedPageBreak/>
        <w:t>Quelques règles pour donner son témoignage</w:t>
      </w:r>
    </w:p>
    <w:p w14:paraId="328C6300" w14:textId="77777777" w:rsidR="00590FB4" w:rsidRPr="00590FB4" w:rsidRDefault="00590FB4" w:rsidP="00590FB4">
      <w:pPr>
        <w:numPr>
          <w:ilvl w:val="0"/>
          <w:numId w:val="7"/>
        </w:numPr>
      </w:pPr>
      <w:r w:rsidRPr="00590FB4">
        <w:rPr>
          <w:u w:val="single"/>
        </w:rPr>
        <w:t xml:space="preserve">Une présentation succincte </w:t>
      </w:r>
      <w:r w:rsidRPr="00590FB4">
        <w:t>: Je m’appelle Véronique, j’ai 35 ans, je suis mariée et j’ai 2 enfants ; je suis infirmière.</w:t>
      </w:r>
    </w:p>
    <w:p w14:paraId="4EBEC167" w14:textId="77777777" w:rsidR="00590FB4" w:rsidRPr="00590FB4" w:rsidRDefault="00590FB4" w:rsidP="00590FB4">
      <w:pPr>
        <w:numPr>
          <w:ilvl w:val="0"/>
          <w:numId w:val="8"/>
        </w:numPr>
      </w:pPr>
      <w:r w:rsidRPr="00590FB4">
        <w:t>Toutes les personnes qui s’appellent Véronique, ou qui ont 35 ans, ou qui sont mariées, ou qui ont 2 enfants, ou qui sont infirmières sont susceptibles de tendre l’oreille avec 2 fois plus d’attention.</w:t>
      </w:r>
    </w:p>
    <w:p w14:paraId="070E746C" w14:textId="77777777" w:rsidR="00590FB4" w:rsidRPr="00590FB4" w:rsidRDefault="00590FB4" w:rsidP="00590FB4">
      <w:pPr>
        <w:numPr>
          <w:ilvl w:val="0"/>
          <w:numId w:val="8"/>
        </w:numPr>
      </w:pPr>
      <w:r w:rsidRPr="00590FB4">
        <w:t>Nous sommes dans le monde – nous ne venons pas de la planète mars.</w:t>
      </w:r>
    </w:p>
    <w:p w14:paraId="0D5986BD" w14:textId="77777777" w:rsidR="00590FB4" w:rsidRPr="00590FB4" w:rsidRDefault="00590FB4" w:rsidP="00C9385D">
      <w:pPr>
        <w:numPr>
          <w:ilvl w:val="0"/>
          <w:numId w:val="7"/>
        </w:numPr>
      </w:pPr>
      <w:r w:rsidRPr="00590FB4">
        <w:rPr>
          <w:u w:val="single"/>
        </w:rPr>
        <w:t xml:space="preserve">Un mot d’accroche </w:t>
      </w:r>
      <w:r w:rsidRPr="00590FB4">
        <w:t>: Ex : Il y a 3 ans, je ne connaissais pas le Christ et je n’étais pas baptisé … (on attend donc quelque chose d’intéressant).</w:t>
      </w:r>
    </w:p>
    <w:p w14:paraId="0335DD53" w14:textId="13D2E08F" w:rsidR="0011288E" w:rsidRDefault="0011288E" w:rsidP="0011288E">
      <w:pPr>
        <w:numPr>
          <w:ilvl w:val="0"/>
          <w:numId w:val="7"/>
        </w:numPr>
      </w:pPr>
      <w:r>
        <w:t xml:space="preserve">Ne pas lire son témoignage, mais le raconter. </w:t>
      </w:r>
    </w:p>
    <w:p w14:paraId="1BFD8F84" w14:textId="17E44500" w:rsidR="006810CF" w:rsidRDefault="006810CF" w:rsidP="006810CF"/>
    <w:p w14:paraId="2B37D470" w14:textId="05E47A7B" w:rsidR="00415293" w:rsidRPr="00415293" w:rsidRDefault="00415293" w:rsidP="006810CF">
      <w:pPr>
        <w:rPr>
          <w:b/>
          <w:bCs/>
        </w:rPr>
      </w:pPr>
      <w:r w:rsidRPr="00415293">
        <w:rPr>
          <w:b/>
          <w:bCs/>
        </w:rPr>
        <w:t xml:space="preserve">Tout le monde peut-il donner son témoignage ? </w:t>
      </w:r>
    </w:p>
    <w:p w14:paraId="3DD02DA9" w14:textId="00AA2EA3" w:rsidR="006810CF" w:rsidRPr="006810CF" w:rsidRDefault="00415293" w:rsidP="006810CF">
      <w:pPr>
        <w:numPr>
          <w:ilvl w:val="0"/>
          <w:numId w:val="9"/>
        </w:numPr>
      </w:pPr>
      <w:r>
        <w:t>Oui, t</w:t>
      </w:r>
      <w:r w:rsidR="006810CF" w:rsidRPr="006810CF">
        <w:t>ou</w:t>
      </w:r>
      <w:r>
        <w:t>s les chrétiens sont appelé</w:t>
      </w:r>
      <w:r w:rsidR="00397E64">
        <w:t>s</w:t>
      </w:r>
      <w:r>
        <w:t xml:space="preserve"> à donner </w:t>
      </w:r>
      <w:r w:rsidR="00397E64">
        <w:t xml:space="preserve">des </w:t>
      </w:r>
      <w:r w:rsidR="006810CF" w:rsidRPr="006810CF">
        <w:t>témoignage</w:t>
      </w:r>
      <w:r w:rsidR="00397E64">
        <w:t>s, de nombreuses fois, au fur et à mesure de notre vie</w:t>
      </w:r>
      <w:r w:rsidR="006810CF" w:rsidRPr="006810CF">
        <w:t>.</w:t>
      </w:r>
      <w:r>
        <w:t xml:space="preserve"> C’est l’occasion pour c</w:t>
      </w:r>
      <w:r w:rsidR="00397E64">
        <w:t>h</w:t>
      </w:r>
      <w:r>
        <w:t>acun de relire sa vie, de découvrir ce que le Christ a fait et d’en rendre compte. Cela fait grandir la foi et procure beaucoup de joie.</w:t>
      </w:r>
      <w:r w:rsidR="00397E64">
        <w:t xml:space="preserve"> </w:t>
      </w:r>
    </w:p>
    <w:p w14:paraId="767488B4" w14:textId="266877E7" w:rsidR="006810CF" w:rsidRPr="006810CF" w:rsidRDefault="00415293" w:rsidP="006810CF">
      <w:pPr>
        <w:numPr>
          <w:ilvl w:val="0"/>
          <w:numId w:val="9"/>
        </w:numPr>
      </w:pPr>
      <w:r>
        <w:t xml:space="preserve">Un témoignage </w:t>
      </w:r>
      <w:r w:rsidR="006810CF" w:rsidRPr="006810CF">
        <w:t xml:space="preserve">est pertinent si on arrive à dire pourquoi on croit en Dieu </w:t>
      </w:r>
      <w:r>
        <w:t xml:space="preserve"> et </w:t>
      </w:r>
      <w:r w:rsidR="006810CF" w:rsidRPr="006810CF">
        <w:t>ce que Dieu fait dans notre vie</w:t>
      </w:r>
      <w:r>
        <w:t>.</w:t>
      </w:r>
    </w:p>
    <w:p w14:paraId="6FAD5933" w14:textId="77777777" w:rsidR="006810CF" w:rsidRPr="006810CF" w:rsidRDefault="006810CF" w:rsidP="006810CF">
      <w:pPr>
        <w:numPr>
          <w:ilvl w:val="0"/>
          <w:numId w:val="9"/>
        </w:numPr>
      </w:pPr>
      <w:r w:rsidRPr="006810CF">
        <w:t xml:space="preserve">On peut raconter aussi un témoignage </w:t>
      </w:r>
      <w:r w:rsidRPr="006810CF">
        <w:rPr>
          <w:u w:val="single"/>
        </w:rPr>
        <w:t>plus ciblé</w:t>
      </w:r>
      <w:r w:rsidRPr="006810CF">
        <w:t xml:space="preserve">. </w:t>
      </w:r>
      <w:r w:rsidRPr="006810CF">
        <w:rPr>
          <w:u w:val="single"/>
        </w:rPr>
        <w:t>Exemple</w:t>
      </w:r>
      <w:r w:rsidRPr="006810CF">
        <w:t xml:space="preserve"> : je voudrais vous dire comment la pensée de la vie éternelle m’a aidée dans ma vie personnelle et ma vie professionnelle … Je raconterai simplement 3 événements ….</w:t>
      </w:r>
    </w:p>
    <w:p w14:paraId="6843E473" w14:textId="507D2E38" w:rsidR="006810CF" w:rsidRPr="006810CF" w:rsidRDefault="00415293" w:rsidP="006810CF">
      <w:pPr>
        <w:numPr>
          <w:ilvl w:val="0"/>
          <w:numId w:val="9"/>
        </w:numPr>
      </w:pPr>
      <w:r>
        <w:t>Il est utile de s</w:t>
      </w:r>
      <w:r w:rsidR="006810CF" w:rsidRPr="006810CF">
        <w:t>avoir pour qui notre témoignage convient le mieux</w:t>
      </w:r>
      <w:r>
        <w:t xml:space="preserve">, quel type de personne il peut toucher. Cela permet d’en tenir compte dans les rencontres personnelles ou les réunions. </w:t>
      </w:r>
      <w:r w:rsidR="008E71AC">
        <w:t xml:space="preserve">On ne donne que les témoignages adaptés, appropriés, sans vouloir à tout prix parler. Le but est de glorifier Dieu, en étant à l’écoute des auditeurs et de l’Esprit Saint. </w:t>
      </w:r>
    </w:p>
    <w:p w14:paraId="03ED00C5" w14:textId="77777777" w:rsidR="00736F32" w:rsidRDefault="00736F32" w:rsidP="00B360A5">
      <w:pPr>
        <w:rPr>
          <w:b/>
          <w:bCs/>
        </w:rPr>
      </w:pPr>
    </w:p>
    <w:p w14:paraId="1D3221BE" w14:textId="0C4FDC52" w:rsidR="0011288E" w:rsidRDefault="00736F32" w:rsidP="00B360A5">
      <w:pPr>
        <w:rPr>
          <w:b/>
          <w:bCs/>
        </w:rPr>
      </w:pPr>
      <w:r>
        <w:rPr>
          <w:b/>
          <w:bCs/>
        </w:rPr>
        <w:br w:type="column"/>
      </w:r>
      <w:r w:rsidRPr="00736F32">
        <w:rPr>
          <w:b/>
          <w:bCs/>
        </w:rPr>
        <w:lastRenderedPageBreak/>
        <w:t xml:space="preserve">Comment rendre son témoignage encore plus percutant ? </w:t>
      </w:r>
    </w:p>
    <w:p w14:paraId="11352CC8" w14:textId="148A0FB4" w:rsidR="00736F32" w:rsidRDefault="00736F32" w:rsidP="00736F32">
      <w:r>
        <w:t xml:space="preserve">Décrire des étapes qui ont constitué son parcours, et à chaque étape, </w:t>
      </w:r>
    </w:p>
    <w:p w14:paraId="4003B58B" w14:textId="77777777" w:rsidR="00736F32" w:rsidRDefault="00736F32" w:rsidP="001C25DA">
      <w:pPr>
        <w:numPr>
          <w:ilvl w:val="1"/>
          <w:numId w:val="11"/>
        </w:numPr>
        <w:spacing w:before="0"/>
        <w:ind w:left="1434" w:hanging="357"/>
      </w:pPr>
      <w:r>
        <w:t>Décrire les faits objectifs : « j’avais 15 ans et j’étais au lycée »</w:t>
      </w:r>
    </w:p>
    <w:p w14:paraId="69587ADF" w14:textId="77777777" w:rsidR="00736F32" w:rsidRDefault="00736F32" w:rsidP="001C25DA">
      <w:pPr>
        <w:numPr>
          <w:ilvl w:val="1"/>
          <w:numId w:val="11"/>
        </w:numPr>
        <w:spacing w:before="0"/>
        <w:ind w:left="1434" w:hanging="357"/>
      </w:pPr>
      <w:r>
        <w:t>Mentionner le ressenti : « je n’avais plus envie de vivre »</w:t>
      </w:r>
    </w:p>
    <w:p w14:paraId="026EB400" w14:textId="77777777" w:rsidR="00736F32" w:rsidRPr="001F64CA" w:rsidRDefault="00736F32" w:rsidP="001C25DA">
      <w:pPr>
        <w:numPr>
          <w:ilvl w:val="1"/>
          <w:numId w:val="11"/>
        </w:numPr>
        <w:spacing w:before="0"/>
        <w:ind w:left="1434" w:hanging="357"/>
      </w:pPr>
      <w:r>
        <w:t>Exprimer la question du moment : « je me demandais si ma vie pouvais avoir un sens »</w:t>
      </w:r>
    </w:p>
    <w:p w14:paraId="284F9C8A" w14:textId="5D1DB74C" w:rsidR="00736F32" w:rsidRDefault="00736F32" w:rsidP="00B360A5">
      <w:r w:rsidRPr="00736F32">
        <w:t xml:space="preserve">Exemple : </w:t>
      </w:r>
    </w:p>
    <w:tbl>
      <w:tblPr>
        <w:tblW w:w="10915" w:type="dxa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3828"/>
        <w:gridCol w:w="2976"/>
        <w:gridCol w:w="2835"/>
      </w:tblGrid>
      <w:tr w:rsidR="00736F32" w:rsidRPr="00736F32" w14:paraId="4EFA5C1E" w14:textId="77777777" w:rsidTr="00736F32">
        <w:trPr>
          <w:trHeight w:val="584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6AD16" w14:textId="77777777" w:rsidR="00736F32" w:rsidRPr="00736F32" w:rsidRDefault="00736F32" w:rsidP="00736F32"/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6AF84F" w14:textId="77777777" w:rsidR="00736F32" w:rsidRPr="00736F32" w:rsidRDefault="00736F32" w:rsidP="00736F32">
            <w:r w:rsidRPr="00736F32">
              <w:rPr>
                <w:b/>
                <w:bCs/>
              </w:rPr>
              <w:t>Objectif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C4EE4D" w14:textId="77777777" w:rsidR="00736F32" w:rsidRPr="00736F32" w:rsidRDefault="00736F32" w:rsidP="00736F32">
            <w:r w:rsidRPr="00736F32">
              <w:rPr>
                <w:b/>
                <w:bCs/>
              </w:rPr>
              <w:t>Subjectif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6E6A0" w14:textId="2C399299" w:rsidR="00736F32" w:rsidRPr="00736F32" w:rsidRDefault="00736F32" w:rsidP="00736F32">
            <w:r>
              <w:rPr>
                <w:b/>
                <w:bCs/>
              </w:rPr>
              <w:t>Question du moment</w:t>
            </w:r>
          </w:p>
        </w:tc>
      </w:tr>
      <w:tr w:rsidR="00736F32" w:rsidRPr="00736F32" w14:paraId="071A11DD" w14:textId="77777777" w:rsidTr="00736F32">
        <w:trPr>
          <w:trHeight w:val="722"/>
        </w:trPr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CDC7D" w14:textId="77777777" w:rsidR="00736F32" w:rsidRPr="00736F32" w:rsidRDefault="00736F32" w:rsidP="00736F32">
            <w:r w:rsidRPr="00736F32">
              <w:t>Etape 1</w:t>
            </w:r>
          </w:p>
        </w:tc>
        <w:tc>
          <w:tcPr>
            <w:tcW w:w="38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38F57" w14:textId="77777777" w:rsidR="00736F32" w:rsidRPr="00736F32" w:rsidRDefault="00736F32" w:rsidP="00736F32">
            <w:r w:rsidRPr="00736F32">
              <w:t>Je suis né dans une famille catho et j’allais à la messe</w:t>
            </w:r>
          </w:p>
        </w:tc>
        <w:tc>
          <w:tcPr>
            <w:tcW w:w="29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EEADAF" w14:textId="77777777" w:rsidR="00736F32" w:rsidRPr="00736F32" w:rsidRDefault="00736F32" w:rsidP="00736F32">
            <w:r w:rsidRPr="00736F32">
              <w:t xml:space="preserve">J’étais le seul jeune et je m’ennuyais 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9EB71" w14:textId="77777777" w:rsidR="00736F32" w:rsidRPr="00736F32" w:rsidRDefault="00736F32" w:rsidP="00736F32">
            <w:r w:rsidRPr="00736F32">
              <w:t>A quoi sert d’aller à la messe ?</w:t>
            </w:r>
          </w:p>
        </w:tc>
      </w:tr>
      <w:tr w:rsidR="00736F32" w:rsidRPr="00736F32" w14:paraId="2D69801A" w14:textId="77777777" w:rsidTr="00736F32">
        <w:trPr>
          <w:trHeight w:val="1102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C0D86" w14:textId="77777777" w:rsidR="00736F32" w:rsidRPr="00736F32" w:rsidRDefault="00736F32" w:rsidP="00736F32">
            <w:r w:rsidRPr="00736F32">
              <w:t>Etape 2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0F9709" w14:textId="77777777" w:rsidR="00736F32" w:rsidRPr="00736F32" w:rsidRDefault="00736F32" w:rsidP="00736F32">
            <w:r w:rsidRPr="00736F32">
              <w:t>Je suis parti à l’université et j’ai découvert la liberté</w:t>
            </w:r>
          </w:p>
          <w:p w14:paraId="30220771" w14:textId="77777777" w:rsidR="00736F32" w:rsidRPr="00736F32" w:rsidRDefault="00736F32" w:rsidP="00736F32">
            <w:r w:rsidRPr="00736F32">
              <w:t>Fêtes / Filles / drogues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84455B" w14:textId="77777777" w:rsidR="00736F32" w:rsidRPr="00736F32" w:rsidRDefault="00736F32" w:rsidP="00736F32">
            <w:r w:rsidRPr="00736F32">
              <w:t>Mais le soir j’étais triste. Un grand vide s’est fait en moi. Je pleurais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657C98" w14:textId="77777777" w:rsidR="00736F32" w:rsidRPr="00736F32" w:rsidRDefault="00736F32" w:rsidP="00736F32">
            <w:r w:rsidRPr="00736F32">
              <w:t xml:space="preserve">Comment </w:t>
            </w:r>
            <w:proofErr w:type="spellStart"/>
            <w:r w:rsidRPr="00736F32">
              <w:t>puis je</w:t>
            </w:r>
            <w:proofErr w:type="spellEnd"/>
            <w:r w:rsidRPr="00736F32">
              <w:t xml:space="preserve"> échapper à la solitude et au vide ?</w:t>
            </w:r>
          </w:p>
        </w:tc>
      </w:tr>
      <w:tr w:rsidR="00736F32" w:rsidRPr="00736F32" w14:paraId="3432AC19" w14:textId="77777777" w:rsidTr="00736F32">
        <w:trPr>
          <w:trHeight w:val="837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437B8" w14:textId="77777777" w:rsidR="00736F32" w:rsidRPr="00736F32" w:rsidRDefault="00736F32" w:rsidP="00736F32">
            <w:r w:rsidRPr="00736F32">
              <w:t>Etape 3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BA5DC0" w14:textId="77777777" w:rsidR="00736F32" w:rsidRPr="00736F32" w:rsidRDefault="00736F32" w:rsidP="00736F32">
            <w:r w:rsidRPr="00736F32">
              <w:t>Ma copine m’a quitté et j’ai loupé ma 1</w:t>
            </w:r>
            <w:r w:rsidRPr="00736F32">
              <w:rPr>
                <w:vertAlign w:val="superscript"/>
              </w:rPr>
              <w:t>ère</w:t>
            </w:r>
            <w:r w:rsidRPr="00736F32">
              <w:t xml:space="preserve"> année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B976B" w14:textId="77777777" w:rsidR="00736F32" w:rsidRPr="00736F32" w:rsidRDefault="00736F32" w:rsidP="00736F32">
            <w:r w:rsidRPr="00736F32">
              <w:t>Je suis tombé en déprime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CC9B2" w14:textId="77777777" w:rsidR="00736F32" w:rsidRPr="00736F32" w:rsidRDefault="00736F32" w:rsidP="00736F32">
            <w:r w:rsidRPr="00736F32">
              <w:t>A quoi sert de vivre ? Pourquoi ne pas en finir ?</w:t>
            </w:r>
          </w:p>
        </w:tc>
      </w:tr>
      <w:tr w:rsidR="00736F32" w:rsidRPr="00736F32" w14:paraId="4068BAC6" w14:textId="77777777" w:rsidTr="00736F32">
        <w:trPr>
          <w:trHeight w:val="1106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10D48" w14:textId="77777777" w:rsidR="00736F32" w:rsidRPr="00736F32" w:rsidRDefault="00736F32" w:rsidP="00736F32">
            <w:r w:rsidRPr="00736F32">
              <w:t>Etape 4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67409A" w14:textId="77777777" w:rsidR="00736F32" w:rsidRPr="00736F32" w:rsidRDefault="00736F32" w:rsidP="00736F32">
            <w:r w:rsidRPr="00736F32">
              <w:t>Je croise un « catho type » qui m’invite à Paray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260552" w14:textId="77777777" w:rsidR="00736F32" w:rsidRPr="00736F32" w:rsidRDefault="00736F32" w:rsidP="00736F32">
            <w:r w:rsidRPr="00736F32">
              <w:t>Il avait l’air heureux mais je me disais qu’il devait pas connaître trop la vie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B87E1" w14:textId="1C3679BC" w:rsidR="00736F32" w:rsidRPr="00736F32" w:rsidRDefault="00736F32" w:rsidP="00736F32">
            <w:r w:rsidRPr="00736F32">
              <w:t>Finalement, je me suis dit :</w:t>
            </w:r>
            <w:r>
              <w:t xml:space="preserve"> </w:t>
            </w:r>
            <w:r w:rsidRPr="00736F32">
              <w:t>Pourquoi pas ?</w:t>
            </w:r>
          </w:p>
        </w:tc>
      </w:tr>
      <w:tr w:rsidR="00736F32" w:rsidRPr="00736F32" w14:paraId="404599A9" w14:textId="77777777" w:rsidTr="00736F32">
        <w:trPr>
          <w:trHeight w:val="1266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781F4" w14:textId="77777777" w:rsidR="00736F32" w:rsidRPr="00736F32" w:rsidRDefault="00736F32" w:rsidP="00736F32">
            <w:r w:rsidRPr="00736F32">
              <w:t>Etape 5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17363" w14:textId="77777777" w:rsidR="00736F32" w:rsidRPr="00736F32" w:rsidRDefault="00736F32" w:rsidP="00736F32">
            <w:r w:rsidRPr="00736F32">
              <w:t>En arrivant à Paray, j’ai vu des centaines de personnes qui louaient et qui allaient se confesser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47FA4" w14:textId="77777777" w:rsidR="00736F32" w:rsidRPr="00736F32" w:rsidRDefault="00736F32" w:rsidP="00736F32">
            <w:r w:rsidRPr="00736F32">
              <w:t>J’ai pensé qu’ils étaient fous. J’ai eu peur mais ils m’impressionnaient.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F1BF52" w14:textId="77777777" w:rsidR="00736F32" w:rsidRPr="00736F32" w:rsidRDefault="00736F32" w:rsidP="00736F32">
            <w:r w:rsidRPr="00736F32">
              <w:t>Je me suis dit : Si tous témoignent de la confession, c’est que cela doit valoir le coup.</w:t>
            </w:r>
          </w:p>
        </w:tc>
      </w:tr>
      <w:tr w:rsidR="00736F32" w:rsidRPr="00736F32" w14:paraId="247C364B" w14:textId="77777777" w:rsidTr="00736F32">
        <w:trPr>
          <w:trHeight w:val="1244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4BF50" w14:textId="77777777" w:rsidR="00736F32" w:rsidRPr="00736F32" w:rsidRDefault="00736F32" w:rsidP="00736F32">
            <w:r w:rsidRPr="00736F32">
              <w:t>Etape 6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C2E84" w14:textId="77777777" w:rsidR="00736F32" w:rsidRPr="00736F32" w:rsidRDefault="00736F32" w:rsidP="00736F32">
            <w:r w:rsidRPr="00736F32">
              <w:t>Le prêtre m’a dit au nom de Jésus : « tu as du prix à mes yeux et je t’aime »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13840" w14:textId="77777777" w:rsidR="00736F32" w:rsidRPr="00736F32" w:rsidRDefault="00736F32" w:rsidP="00736F32">
            <w:r w:rsidRPr="00736F32">
              <w:t>Ces paroles sont entrées dans mon cœur. J’ai pleuré. Je sentais qu’il était là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7AEDD" w14:textId="36FE0C73" w:rsidR="00736F32" w:rsidRPr="00736F32" w:rsidRDefault="00736F32" w:rsidP="00736F32">
            <w:r w:rsidRPr="00736F32">
              <w:t>J’ai compris qu’il ne m’avait jamais quitté. Qu’il m’aimai</w:t>
            </w:r>
            <w:r w:rsidR="00D042FB">
              <w:t>t</w:t>
            </w:r>
            <w:r w:rsidRPr="00736F32">
              <w:t xml:space="preserve"> d’un amour fou.</w:t>
            </w:r>
          </w:p>
        </w:tc>
      </w:tr>
      <w:tr w:rsidR="00736F32" w:rsidRPr="00736F32" w14:paraId="500876A6" w14:textId="77777777" w:rsidTr="001C25DA">
        <w:trPr>
          <w:trHeight w:val="1656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BA533" w14:textId="77777777" w:rsidR="00736F32" w:rsidRPr="00736F32" w:rsidRDefault="00736F32" w:rsidP="00736F32">
            <w:r w:rsidRPr="00736F32">
              <w:t>Etape 7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D7A15" w14:textId="77777777" w:rsidR="00736F32" w:rsidRPr="00736F32" w:rsidRDefault="00736F32" w:rsidP="00736F32">
            <w:r w:rsidRPr="00736F32">
              <w:t>En rentrant, je suis retourné à la messe</w:t>
            </w:r>
          </w:p>
          <w:p w14:paraId="7C814853" w14:textId="77777777" w:rsidR="00736F32" w:rsidRPr="00736F32" w:rsidRDefault="00736F32" w:rsidP="00736F32">
            <w:pPr>
              <w:numPr>
                <w:ilvl w:val="0"/>
                <w:numId w:val="12"/>
              </w:numPr>
            </w:pPr>
            <w:r w:rsidRPr="00736F32">
              <w:t>Groupe de prière</w:t>
            </w:r>
          </w:p>
          <w:p w14:paraId="06C08A0C" w14:textId="77777777" w:rsidR="00736F32" w:rsidRPr="00736F32" w:rsidRDefault="00736F32" w:rsidP="00736F32">
            <w:pPr>
              <w:numPr>
                <w:ilvl w:val="0"/>
                <w:numId w:val="12"/>
              </w:numPr>
            </w:pPr>
            <w:r w:rsidRPr="00736F32">
              <w:t>Lecture de la parole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CA56F" w14:textId="77777777" w:rsidR="00736F32" w:rsidRPr="00736F32" w:rsidRDefault="00736F32" w:rsidP="00736F32">
            <w:r w:rsidRPr="00736F32">
              <w:t>Plus j’y allais plus le seigneur me pacifiait intérieurement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35A34" w14:textId="77777777" w:rsidR="00736F32" w:rsidRPr="00736F32" w:rsidRDefault="00736F32" w:rsidP="00736F32">
            <w:r w:rsidRPr="00736F32">
              <w:t>J’ai compris qu’avec Jésus je ne serai jamais seul. Il me donnait envie de vivre.</w:t>
            </w:r>
          </w:p>
        </w:tc>
      </w:tr>
      <w:tr w:rsidR="00736F32" w:rsidRPr="00736F32" w14:paraId="03ABC1A4" w14:textId="77777777" w:rsidTr="001C25DA">
        <w:trPr>
          <w:trHeight w:val="1051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C9E96" w14:textId="77777777" w:rsidR="00736F32" w:rsidRPr="00736F32" w:rsidRDefault="00736F32" w:rsidP="00736F32">
            <w:r w:rsidRPr="00736F32">
              <w:t>Etape 8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CC9FE" w14:textId="77777777" w:rsidR="00736F32" w:rsidRPr="00736F32" w:rsidRDefault="00736F32" w:rsidP="00736F32">
            <w:r w:rsidRPr="00736F32">
              <w:t>Aujourd’hui je me suis engagé à …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DE586" w14:textId="77777777" w:rsidR="00736F32" w:rsidRPr="00736F32" w:rsidRDefault="00736F32" w:rsidP="00736F32">
            <w:r w:rsidRPr="00736F32">
              <w:t>Je suis comblé de joie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B0DC3" w14:textId="77777777" w:rsidR="00736F32" w:rsidRPr="00736F32" w:rsidRDefault="00736F32" w:rsidP="00736F32">
            <w:r w:rsidRPr="00736F32">
              <w:t>Je sais que Jésus est présent dans chaque messe ….</w:t>
            </w:r>
          </w:p>
        </w:tc>
      </w:tr>
    </w:tbl>
    <w:p w14:paraId="580DC303" w14:textId="77777777" w:rsidR="00736F32" w:rsidRPr="00736F32" w:rsidRDefault="00736F32" w:rsidP="001C25DA"/>
    <w:sectPr w:rsidR="00736F32" w:rsidRPr="00736F32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09BA" w14:textId="77777777" w:rsidR="0051770D" w:rsidRDefault="0051770D" w:rsidP="00B013BC">
      <w:pPr>
        <w:spacing w:before="0"/>
      </w:pPr>
      <w:r>
        <w:separator/>
      </w:r>
    </w:p>
  </w:endnote>
  <w:endnote w:type="continuationSeparator" w:id="0">
    <w:p w14:paraId="64FE534C" w14:textId="77777777" w:rsidR="0051770D" w:rsidRDefault="0051770D" w:rsidP="00B013B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3952017"/>
      <w:docPartObj>
        <w:docPartGallery w:val="Page Numbers (Bottom of Page)"/>
        <w:docPartUnique/>
      </w:docPartObj>
    </w:sdtPr>
    <w:sdtContent>
      <w:p w14:paraId="35799713" w14:textId="2BEB5E57" w:rsidR="001B3CE0" w:rsidRDefault="001B3C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40AB1" w14:textId="77777777" w:rsidR="001B3CE0" w:rsidRDefault="001B3C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4A37" w14:textId="77777777" w:rsidR="0051770D" w:rsidRDefault="0051770D" w:rsidP="00B013BC">
      <w:pPr>
        <w:spacing w:before="0"/>
      </w:pPr>
      <w:r>
        <w:separator/>
      </w:r>
    </w:p>
  </w:footnote>
  <w:footnote w:type="continuationSeparator" w:id="0">
    <w:p w14:paraId="1ED54A04" w14:textId="77777777" w:rsidR="0051770D" w:rsidRDefault="0051770D" w:rsidP="00B013BC">
      <w:pPr>
        <w:spacing w:before="0"/>
      </w:pPr>
      <w:r>
        <w:continuationSeparator/>
      </w:r>
    </w:p>
  </w:footnote>
  <w:footnote w:id="1">
    <w:p w14:paraId="3E5A6D36" w14:textId="327E8FA8" w:rsidR="00B013BC" w:rsidRDefault="00B013BC">
      <w:pPr>
        <w:pStyle w:val="Notedebasdepage"/>
      </w:pPr>
      <w:r>
        <w:rPr>
          <w:rStyle w:val="Appelnotedebasdep"/>
        </w:rPr>
        <w:footnoteRef/>
      </w:r>
      <w:r>
        <w:t xml:space="preserve"> Cf. Mt 3, 1 ; 4, 17 ; Mc 1, 4 ; 14-15 ; Mc 4, 18-19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0FE7"/>
    <w:multiLevelType w:val="hybridMultilevel"/>
    <w:tmpl w:val="92987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D23E0"/>
    <w:multiLevelType w:val="hybridMultilevel"/>
    <w:tmpl w:val="CBD8DB74"/>
    <w:lvl w:ilvl="0" w:tplc="3E046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C2B6F"/>
    <w:multiLevelType w:val="hybridMultilevel"/>
    <w:tmpl w:val="04E89A9A"/>
    <w:lvl w:ilvl="0" w:tplc="9B3A8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B888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A2E1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2E9E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94FC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76E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C202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3681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2AEC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2475D9A"/>
    <w:multiLevelType w:val="hybridMultilevel"/>
    <w:tmpl w:val="5768C0AC"/>
    <w:lvl w:ilvl="0" w:tplc="406028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DE7C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A819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9818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3E90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0462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DA7A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F4F4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1C85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439570B9"/>
    <w:multiLevelType w:val="hybridMultilevel"/>
    <w:tmpl w:val="7632D1FA"/>
    <w:lvl w:ilvl="0" w:tplc="EB00F8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54D5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E36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4D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03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4E3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607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3222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B690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FB43A5"/>
    <w:multiLevelType w:val="hybridMultilevel"/>
    <w:tmpl w:val="951A7A98"/>
    <w:lvl w:ilvl="0" w:tplc="7FB485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38B7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F2BF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6A68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82E2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5284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8CB3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CA9B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F87E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4BDB6566"/>
    <w:multiLevelType w:val="hybridMultilevel"/>
    <w:tmpl w:val="7D36DCC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BC317B4"/>
    <w:multiLevelType w:val="hybridMultilevel"/>
    <w:tmpl w:val="F8CEC260"/>
    <w:lvl w:ilvl="0" w:tplc="57EC49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4CB1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AC24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F444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481B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DC8E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7488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FAAF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CCC6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1E97C26"/>
    <w:multiLevelType w:val="hybridMultilevel"/>
    <w:tmpl w:val="3200762E"/>
    <w:lvl w:ilvl="0" w:tplc="2C6A512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8ACA0E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4462E2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B2ECDA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F8F28C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3AA8F0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CF6EE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4E434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9EEB3A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7211EC2"/>
    <w:multiLevelType w:val="hybridMultilevel"/>
    <w:tmpl w:val="5036AA28"/>
    <w:lvl w:ilvl="0" w:tplc="37D699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7457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A035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5C21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DA04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16B6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5297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4C83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C8F9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6BFB43AC"/>
    <w:multiLevelType w:val="hybridMultilevel"/>
    <w:tmpl w:val="7D36D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3BD7D07"/>
    <w:multiLevelType w:val="multilevel"/>
    <w:tmpl w:val="ABBA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827022">
    <w:abstractNumId w:val="11"/>
  </w:num>
  <w:num w:numId="2" w16cid:durableId="988746435">
    <w:abstractNumId w:val="1"/>
  </w:num>
  <w:num w:numId="3" w16cid:durableId="1050686938">
    <w:abstractNumId w:val="7"/>
  </w:num>
  <w:num w:numId="4" w16cid:durableId="1041825792">
    <w:abstractNumId w:val="2"/>
  </w:num>
  <w:num w:numId="5" w16cid:durableId="1527982888">
    <w:abstractNumId w:val="5"/>
  </w:num>
  <w:num w:numId="6" w16cid:durableId="921376831">
    <w:abstractNumId w:val="6"/>
  </w:num>
  <w:num w:numId="7" w16cid:durableId="1050306148">
    <w:abstractNumId w:val="9"/>
  </w:num>
  <w:num w:numId="8" w16cid:durableId="36246660">
    <w:abstractNumId w:val="8"/>
  </w:num>
  <w:num w:numId="9" w16cid:durableId="1256554205">
    <w:abstractNumId w:val="3"/>
  </w:num>
  <w:num w:numId="10" w16cid:durableId="382797462">
    <w:abstractNumId w:val="0"/>
  </w:num>
  <w:num w:numId="11" w16cid:durableId="610236942">
    <w:abstractNumId w:val="10"/>
  </w:num>
  <w:num w:numId="12" w16cid:durableId="1720324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B5"/>
    <w:rsid w:val="00104323"/>
    <w:rsid w:val="0011288E"/>
    <w:rsid w:val="001B3CE0"/>
    <w:rsid w:val="001C25DA"/>
    <w:rsid w:val="001F64CA"/>
    <w:rsid w:val="00237E58"/>
    <w:rsid w:val="002B0ADA"/>
    <w:rsid w:val="00397E64"/>
    <w:rsid w:val="003B4E04"/>
    <w:rsid w:val="00415293"/>
    <w:rsid w:val="00421210"/>
    <w:rsid w:val="004F3AD8"/>
    <w:rsid w:val="0051770D"/>
    <w:rsid w:val="005270BA"/>
    <w:rsid w:val="00536634"/>
    <w:rsid w:val="00590FB4"/>
    <w:rsid w:val="00667CF5"/>
    <w:rsid w:val="006810CF"/>
    <w:rsid w:val="00736F32"/>
    <w:rsid w:val="007501B5"/>
    <w:rsid w:val="008E71AC"/>
    <w:rsid w:val="00B013BC"/>
    <w:rsid w:val="00B360A5"/>
    <w:rsid w:val="00BD35BA"/>
    <w:rsid w:val="00BD7128"/>
    <w:rsid w:val="00BE5162"/>
    <w:rsid w:val="00C77DF0"/>
    <w:rsid w:val="00C9385D"/>
    <w:rsid w:val="00D042FB"/>
    <w:rsid w:val="00D77DB9"/>
    <w:rsid w:val="00E84807"/>
    <w:rsid w:val="00E9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FB42"/>
  <w15:chartTrackingRefBased/>
  <w15:docId w15:val="{AA56DDF8-2661-4D40-90AC-759B3A9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58"/>
    <w:pPr>
      <w:spacing w:before="120" w:after="0" w:line="24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77DF0"/>
    <w:pPr>
      <w:keepNext/>
      <w:keepLines/>
      <w:pageBreakBefore/>
      <w:spacing w:before="240"/>
      <w:outlineLvl w:val="0"/>
    </w:pPr>
    <w:rPr>
      <w:rFonts w:ascii="Arial Black" w:eastAsiaTheme="majorEastAsia" w:hAnsi="Arial Black" w:cstheme="majorBidi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7DF0"/>
    <w:rPr>
      <w:rFonts w:ascii="Arial Black" w:eastAsiaTheme="majorEastAsia" w:hAnsi="Arial Black" w:cstheme="majorBidi"/>
      <w:sz w:val="28"/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397E64"/>
    <w:pPr>
      <w:ind w:left="862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97E64"/>
    <w:rPr>
      <w:rFonts w:ascii="Times New Roman" w:hAnsi="Times New Roman"/>
      <w:i/>
      <w:iCs/>
      <w:sz w:val="24"/>
    </w:rPr>
  </w:style>
  <w:style w:type="paragraph" w:styleId="Paragraphedeliste">
    <w:name w:val="List Paragraph"/>
    <w:basedOn w:val="Normal"/>
    <w:uiPriority w:val="34"/>
    <w:qFormat/>
    <w:rsid w:val="00B013BC"/>
    <w:pPr>
      <w:ind w:left="720"/>
      <w:contextualSpacing/>
    </w:pPr>
    <w:rPr>
      <w:rFonts w:eastAsia="Times New Roman" w:cs="Times New Roman"/>
      <w:szCs w:val="24"/>
      <w:lang w:eastAsia="fr-FR"/>
    </w:rPr>
  </w:style>
  <w:style w:type="paragraph" w:styleId="Notedebasdepage">
    <w:name w:val="footnote text"/>
    <w:basedOn w:val="Normal"/>
    <w:link w:val="NotedebasdepageCar"/>
    <w:unhideWhenUsed/>
    <w:rsid w:val="00B013BC"/>
    <w:pPr>
      <w:spacing w:before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013BC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13BC"/>
    <w:rPr>
      <w:vertAlign w:val="superscript"/>
    </w:rPr>
  </w:style>
  <w:style w:type="character" w:customStyle="1" w:styleId="contentverset">
    <w:name w:val="content_verset"/>
    <w:basedOn w:val="Policepardfaut"/>
    <w:rsid w:val="00B013BC"/>
  </w:style>
  <w:style w:type="paragraph" w:styleId="En-tte">
    <w:name w:val="header"/>
    <w:basedOn w:val="Normal"/>
    <w:link w:val="En-tteCar"/>
    <w:uiPriority w:val="99"/>
    <w:unhideWhenUsed/>
    <w:rsid w:val="001B3CE0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1B3CE0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B3CE0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1B3CE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1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1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7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9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5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9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8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19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7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8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17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70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3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3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6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0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51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7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5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Christianisme" TargetMode="External"/><Relationship Id="rId13" Type="http://schemas.openxmlformats.org/officeDocument/2006/relationships/hyperlink" Target="http://fr.wikipedia.org/wiki/Messi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fr.wikipedia.org/wiki/J%C3%A9sus_de_Nazareth" TargetMode="External"/><Relationship Id="rId17" Type="http://schemas.openxmlformats.org/officeDocument/2006/relationships/hyperlink" Target="http://fr.wikipedia.org/wiki/Conversion_religieu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r.wikipedia.org/wiki/T%C3%A9moignage_%28religion%2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.wikipedia.org/wiki/Premiers_chr%C3%A9tie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r.wikipedia.org/wiki/R%C3%A9surrection" TargetMode="External"/><Relationship Id="rId10" Type="http://schemas.openxmlformats.org/officeDocument/2006/relationships/hyperlink" Target="http://fr.wikipedia.org/wiki/Profession_de_fo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Foi_chr%C3%A9tienne" TargetMode="External"/><Relationship Id="rId14" Type="http://schemas.openxmlformats.org/officeDocument/2006/relationships/hyperlink" Target="http://fr.wikipedia.org/wiki/Fils_de_Dieu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3108F-1D55-4CB9-916F-181689078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9507C-D687-4E27-8D2F-9C23FE989BC9}"/>
</file>

<file path=customXml/itemProps3.xml><?xml version="1.0" encoding="utf-8"?>
<ds:datastoreItem xmlns:ds="http://schemas.openxmlformats.org/officeDocument/2006/customXml" ds:itemID="{0E53BC7C-196B-45F9-BF95-52CA4D549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Jacquinet</dc:creator>
  <cp:keywords/>
  <dc:description/>
  <cp:lastModifiedBy>Nathalie CHAIX</cp:lastModifiedBy>
  <cp:revision>2</cp:revision>
  <dcterms:created xsi:type="dcterms:W3CDTF">2023-03-26T18:40:00Z</dcterms:created>
  <dcterms:modified xsi:type="dcterms:W3CDTF">2023-03-26T18:40:00Z</dcterms:modified>
</cp:coreProperties>
</file>