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05BF" w14:textId="21FFCE59" w:rsidR="000E3A2E" w:rsidRPr="000E3A2E" w:rsidRDefault="00921A5E" w:rsidP="002B2095">
      <w:pPr>
        <w:jc w:val="center"/>
        <w:rPr>
          <w:b/>
          <w:bCs/>
          <w:sz w:val="28"/>
          <w:szCs w:val="28"/>
        </w:rPr>
      </w:pPr>
      <w:r>
        <w:rPr>
          <w:b/>
          <w:bCs/>
          <w:sz w:val="28"/>
          <w:szCs w:val="28"/>
        </w:rPr>
        <w:t>Kit de s</w:t>
      </w:r>
      <w:r w:rsidR="000E3A2E" w:rsidRPr="000E3A2E">
        <w:rPr>
          <w:b/>
          <w:bCs/>
          <w:sz w:val="28"/>
          <w:szCs w:val="28"/>
        </w:rPr>
        <w:t>équence</w:t>
      </w:r>
      <w:r w:rsidR="00FB7996" w:rsidRPr="000E3A2E">
        <w:rPr>
          <w:b/>
          <w:bCs/>
          <w:sz w:val="28"/>
          <w:szCs w:val="28"/>
        </w:rPr>
        <w:t xml:space="preserve"> sexualité fécondit</w:t>
      </w:r>
      <w:r w:rsidR="000E3A2E" w:rsidRPr="000E3A2E">
        <w:rPr>
          <w:b/>
          <w:bCs/>
          <w:sz w:val="28"/>
          <w:szCs w:val="28"/>
        </w:rPr>
        <w:t>é</w:t>
      </w:r>
    </w:p>
    <w:p w14:paraId="094341F0" w14:textId="045584A0" w:rsidR="00FB7996" w:rsidRDefault="000E3A2E" w:rsidP="002B2095">
      <w:pPr>
        <w:jc w:val="center"/>
        <w:rPr>
          <w:sz w:val="24"/>
          <w:szCs w:val="24"/>
        </w:rPr>
      </w:pPr>
      <w:r w:rsidRPr="000E3A2E">
        <w:rPr>
          <w:sz w:val="24"/>
          <w:szCs w:val="24"/>
        </w:rPr>
        <w:t xml:space="preserve">( </w:t>
      </w:r>
      <w:r w:rsidR="00FB7996" w:rsidRPr="000E3A2E">
        <w:rPr>
          <w:sz w:val="24"/>
          <w:szCs w:val="24"/>
        </w:rPr>
        <w:t xml:space="preserve">1h à </w:t>
      </w:r>
      <w:r w:rsidR="001C3D5D">
        <w:rPr>
          <w:sz w:val="24"/>
          <w:szCs w:val="24"/>
        </w:rPr>
        <w:t>2h</w:t>
      </w:r>
      <w:r w:rsidRPr="000E3A2E">
        <w:rPr>
          <w:sz w:val="24"/>
          <w:szCs w:val="24"/>
        </w:rPr>
        <w:t xml:space="preserve"> </w:t>
      </w:r>
      <w:r w:rsidRPr="00A976E3">
        <w:rPr>
          <w:b/>
          <w:bCs/>
          <w:sz w:val="24"/>
          <w:szCs w:val="24"/>
        </w:rPr>
        <w:t>avec vidéos à insérer</w:t>
      </w:r>
      <w:r w:rsidRPr="000E3A2E">
        <w:rPr>
          <w:sz w:val="24"/>
          <w:szCs w:val="24"/>
        </w:rPr>
        <w:t xml:space="preserve"> )</w:t>
      </w:r>
    </w:p>
    <w:p w14:paraId="5AF43B61" w14:textId="0992B654" w:rsidR="003B551A" w:rsidRPr="000E3A2E" w:rsidRDefault="003B551A" w:rsidP="002B2095">
      <w:pPr>
        <w:jc w:val="center"/>
      </w:pPr>
      <w:r>
        <w:rPr>
          <w:sz w:val="24"/>
          <w:szCs w:val="24"/>
        </w:rPr>
        <w:t>Proposition de séance clé en main, en utilisant tout ou partie</w:t>
      </w:r>
    </w:p>
    <w:p w14:paraId="18207C34" w14:textId="6ECCDA34" w:rsidR="00670771" w:rsidRPr="00670771" w:rsidRDefault="00670771" w:rsidP="00FB7996">
      <w:pPr>
        <w:pStyle w:val="Paragraphedeliste"/>
        <w:rPr>
          <w:b/>
          <w:bCs/>
        </w:rPr>
      </w:pPr>
      <w:r w:rsidRPr="000C06F6">
        <w:rPr>
          <w:b/>
          <w:bCs/>
          <w:u w:val="single"/>
        </w:rPr>
        <w:t>Plan</w:t>
      </w:r>
      <w:r w:rsidRPr="00670771">
        <w:rPr>
          <w:b/>
          <w:bCs/>
        </w:rPr>
        <w:t> :</w:t>
      </w:r>
    </w:p>
    <w:p w14:paraId="1EB330D4" w14:textId="60E673BA" w:rsidR="00670771" w:rsidRDefault="00670771" w:rsidP="00FB7996">
      <w:pPr>
        <w:pStyle w:val="Paragraphedeliste"/>
      </w:pPr>
      <w:r w:rsidRPr="00670771">
        <w:rPr>
          <w:b/>
          <w:bCs/>
        </w:rPr>
        <w:t xml:space="preserve">La sexualité : </w:t>
      </w:r>
      <w:r w:rsidRPr="00670771">
        <w:t>échange des consentements ;</w:t>
      </w:r>
      <w:r>
        <w:rPr>
          <w:b/>
          <w:bCs/>
        </w:rPr>
        <w:t xml:space="preserve"> </w:t>
      </w:r>
      <w:proofErr w:type="spellStart"/>
      <w:r w:rsidRPr="00670771">
        <w:t>brain</w:t>
      </w:r>
      <w:proofErr w:type="spellEnd"/>
      <w:r w:rsidRPr="00670771">
        <w:t xml:space="preserve"> </w:t>
      </w:r>
      <w:proofErr w:type="spellStart"/>
      <w:r w:rsidRPr="00670771">
        <w:t>storming</w:t>
      </w:r>
      <w:proofErr w:type="spellEnd"/>
      <w:r w:rsidRPr="00670771">
        <w:t> ; introduction du sujet ; vidéo de Marion</w:t>
      </w:r>
      <w:r w:rsidR="00032BDC">
        <w:t xml:space="preserve">, </w:t>
      </w:r>
      <w:r w:rsidR="000E3A2E" w:rsidRPr="000E3A2E">
        <w:t>sexothérapeute, coach et thérapeute de couple</w:t>
      </w:r>
      <w:r w:rsidR="00032BDC">
        <w:t>, sur la sexualité dans son but unitif du couple</w:t>
      </w:r>
      <w:r>
        <w:t> ; groupe de partage éventuellement ; qu’est-ce que l’Eglise en dit : 2 ex</w:t>
      </w:r>
      <w:r w:rsidR="000E3A2E">
        <w:t>.</w:t>
      </w:r>
      <w:r>
        <w:t xml:space="preserve"> de texte</w:t>
      </w:r>
    </w:p>
    <w:p w14:paraId="49EE623E" w14:textId="7573EA8C" w:rsidR="003B551A" w:rsidRPr="003B551A" w:rsidRDefault="00670771" w:rsidP="003B551A">
      <w:pPr>
        <w:pStyle w:val="Paragraphedeliste"/>
      </w:pPr>
      <w:r>
        <w:rPr>
          <w:b/>
          <w:bCs/>
        </w:rPr>
        <w:t>La fécondité :</w:t>
      </w:r>
      <w:r>
        <w:t xml:space="preserve">  </w:t>
      </w:r>
      <w:r w:rsidRPr="00670771">
        <w:t>échange des consentements ;</w:t>
      </w:r>
      <w:r>
        <w:t xml:space="preserve"> ce que veut dire </w:t>
      </w:r>
      <w:r w:rsidR="00032BDC">
        <w:t xml:space="preserve">ce pilier du mariage </w:t>
      </w:r>
      <w:r>
        <w:t>pour l’Eglise ; vidéo témoignage</w:t>
      </w:r>
      <w:r w:rsidR="007B7624">
        <w:t xml:space="preserve"> ou </w:t>
      </w:r>
      <w:proofErr w:type="spellStart"/>
      <w:r w:rsidR="007B7624">
        <w:t>sage femme</w:t>
      </w:r>
      <w:proofErr w:type="spellEnd"/>
      <w:r>
        <w:t xml:space="preserve"> MAO ; témoignage ouverture sur le monde/fécondité spirituelle</w:t>
      </w:r>
    </w:p>
    <w:p w14:paraId="6E7EBC1C" w14:textId="77777777" w:rsidR="00670771" w:rsidRDefault="00670771" w:rsidP="00FB7996">
      <w:pPr>
        <w:pStyle w:val="Paragraphedeliste"/>
        <w:rPr>
          <w:b/>
          <w:bCs/>
          <w:color w:val="FF0000"/>
        </w:rPr>
      </w:pPr>
    </w:p>
    <w:p w14:paraId="132AEC8D" w14:textId="77777777" w:rsidR="00670771" w:rsidRDefault="00670771" w:rsidP="00FB7996">
      <w:pPr>
        <w:pStyle w:val="Paragraphedeliste"/>
        <w:rPr>
          <w:b/>
          <w:bCs/>
          <w:color w:val="FF0000"/>
        </w:rPr>
      </w:pPr>
      <w:r w:rsidRPr="005875E0">
        <w:rPr>
          <w:b/>
          <w:bCs/>
          <w:color w:val="FF0000"/>
        </w:rPr>
        <w:t>I La sexualité</w:t>
      </w:r>
      <w:r w:rsidRPr="005875E0">
        <w:rPr>
          <w:color w:val="FF0000"/>
        </w:rPr>
        <w:t> </w:t>
      </w:r>
      <w:r w:rsidRPr="00FB640D">
        <w:rPr>
          <w:b/>
          <w:bCs/>
          <w:color w:val="FF0000"/>
        </w:rPr>
        <w:t xml:space="preserve"> </w:t>
      </w:r>
    </w:p>
    <w:p w14:paraId="2F3072FD" w14:textId="41CA9109" w:rsidR="00FB7996" w:rsidRPr="00FB640D" w:rsidRDefault="00FB7996" w:rsidP="00FB7996">
      <w:pPr>
        <w:pStyle w:val="Paragraphedeliste"/>
        <w:rPr>
          <w:b/>
          <w:bCs/>
          <w:color w:val="FF0000"/>
        </w:rPr>
      </w:pPr>
      <w:r w:rsidRPr="00FB640D">
        <w:rPr>
          <w:b/>
          <w:bCs/>
          <w:color w:val="FF0000"/>
        </w:rPr>
        <w:t>Echange des consentements</w:t>
      </w:r>
    </w:p>
    <w:p w14:paraId="70B820B6" w14:textId="77777777" w:rsidR="00FB7996" w:rsidRDefault="00FB7996" w:rsidP="00FB7996">
      <w:pPr>
        <w:pStyle w:val="Paragraphedeliste"/>
      </w:pPr>
      <w:r>
        <w:t>N., veux-tu être ma femme ?</w:t>
      </w:r>
    </w:p>
    <w:p w14:paraId="62CBD48F" w14:textId="77777777" w:rsidR="00FB7996" w:rsidRDefault="00FB7996" w:rsidP="00FB7996">
      <w:pPr>
        <w:pStyle w:val="Paragraphedeliste"/>
      </w:pPr>
      <w:r>
        <w:t>La future épouse : Oui, je veux être ta femme.</w:t>
      </w:r>
    </w:p>
    <w:p w14:paraId="40A66843" w14:textId="77777777" w:rsidR="00FB7996" w:rsidRDefault="00FB7996" w:rsidP="00FB7996">
      <w:pPr>
        <w:pStyle w:val="Paragraphedeliste"/>
      </w:pPr>
      <w:r>
        <w:t>Et toi N., veux-tu être mon mari ?</w:t>
      </w:r>
    </w:p>
    <w:p w14:paraId="4AFAA4E9" w14:textId="77777777" w:rsidR="00FB7996" w:rsidRDefault="00FB7996" w:rsidP="00FB7996">
      <w:pPr>
        <w:pStyle w:val="Paragraphedeliste"/>
      </w:pPr>
      <w:r>
        <w:t>Le futur époux : Oui, je veux être ton mari.</w:t>
      </w:r>
    </w:p>
    <w:p w14:paraId="0C955EEE" w14:textId="77777777" w:rsidR="00FB7996" w:rsidRDefault="00FB7996" w:rsidP="00FB7996">
      <w:pPr>
        <w:pStyle w:val="Paragraphedeliste"/>
      </w:pPr>
      <w:r>
        <w:t>La future épouse : Je te reçois comme époux et je me donne à toi.</w:t>
      </w:r>
    </w:p>
    <w:p w14:paraId="59679398" w14:textId="77777777" w:rsidR="00FB7996" w:rsidRDefault="00FB7996" w:rsidP="00FB7996">
      <w:pPr>
        <w:pStyle w:val="Paragraphedeliste"/>
      </w:pPr>
      <w:r>
        <w:t>Le futur époux : Je te reçois comme épouse et je me donne à toi.</w:t>
      </w:r>
    </w:p>
    <w:p w14:paraId="1C0FC776" w14:textId="58B9D758" w:rsidR="00FB7996" w:rsidRDefault="00FB7996" w:rsidP="00FB7996">
      <w:pPr>
        <w:pStyle w:val="Paragraphedeliste"/>
      </w:pPr>
      <w:r>
        <w:t>Ensemble : Pour nous aimer fidèlement, dans le bonheur et dans les épreuves, et nous</w:t>
      </w:r>
    </w:p>
    <w:p w14:paraId="3FD072A2" w14:textId="693CCC81" w:rsidR="00CE0BED" w:rsidRDefault="00FB7996" w:rsidP="00FB7996">
      <w:pPr>
        <w:pStyle w:val="Paragraphedeliste"/>
      </w:pPr>
      <w:r>
        <w:t>soutenir l'un l'autre, tout au long de notre vie.</w:t>
      </w:r>
    </w:p>
    <w:p w14:paraId="71EE4E60" w14:textId="044F10AF" w:rsidR="00FB7996" w:rsidRDefault="005875E0" w:rsidP="000C06F6">
      <w:pPr>
        <w:pStyle w:val="Paragraphedeliste"/>
        <w:ind w:left="142"/>
      </w:pPr>
      <w:r>
        <w:t xml:space="preserve">Aujourd’hui on va s’attarder sur 2 verbes : </w:t>
      </w:r>
      <w:r w:rsidR="00FB640D">
        <w:t>Je te reçois et je me donne à toi.</w:t>
      </w:r>
      <w:r w:rsidR="00670771">
        <w:t xml:space="preserve"> </w:t>
      </w:r>
      <w:r>
        <w:t>Nous allons aborder le thème de la sexualité, puis celui de la fécondité, qui est un des 4 piliers du mariage.</w:t>
      </w:r>
    </w:p>
    <w:p w14:paraId="16BC0D4D" w14:textId="77777777" w:rsidR="000C06F6" w:rsidRDefault="000C06F6" w:rsidP="000C06F6">
      <w:pPr>
        <w:pStyle w:val="Paragraphedeliste"/>
        <w:ind w:left="142"/>
      </w:pPr>
    </w:p>
    <w:p w14:paraId="151911C3" w14:textId="2B88656C" w:rsidR="00FB7996" w:rsidRDefault="00FB7996" w:rsidP="00FB7996">
      <w:pPr>
        <w:pStyle w:val="Paragraphedeliste"/>
        <w:numPr>
          <w:ilvl w:val="0"/>
          <w:numId w:val="1"/>
        </w:numPr>
      </w:pPr>
      <w:r w:rsidRPr="005875E0">
        <w:rPr>
          <w:color w:val="FF0000"/>
        </w:rPr>
        <w:t xml:space="preserve">Brain </w:t>
      </w:r>
      <w:proofErr w:type="spellStart"/>
      <w:r w:rsidRPr="005875E0">
        <w:rPr>
          <w:color w:val="FF0000"/>
        </w:rPr>
        <w:t>storming</w:t>
      </w:r>
      <w:proofErr w:type="spellEnd"/>
      <w:r w:rsidR="005875E0" w:rsidRPr="005875E0">
        <w:rPr>
          <w:color w:val="FF0000"/>
        </w:rPr>
        <w:t> </w:t>
      </w:r>
      <w:r w:rsidR="005875E0">
        <w:t>: 5/10 mn</w:t>
      </w:r>
    </w:p>
    <w:p w14:paraId="11476827" w14:textId="77777777" w:rsidR="00FB7996" w:rsidRDefault="00FB7996" w:rsidP="00FB7996">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xml:space="preserve">« Quand j’entends sexualité, qu’est-ce que ça évoque pour moi ? » : </w:t>
      </w:r>
    </w:p>
    <w:p w14:paraId="7B7364A6" w14:textId="497C140E" w:rsidR="00FB7996" w:rsidRPr="00804984" w:rsidRDefault="00FB7996" w:rsidP="00FB7996">
      <w:pPr>
        <w:pStyle w:val="Paragraphedeliste"/>
        <w:shd w:val="clear" w:color="auto" w:fill="FFFFFF"/>
        <w:spacing w:line="224" w:lineRule="atLeast"/>
        <w:ind w:left="1080"/>
        <w:rPr>
          <w:rFonts w:eastAsia="Times New Roman" w:cs="Calibri"/>
          <w:i/>
          <w:iCs/>
          <w:color w:val="222222"/>
          <w:lang w:eastAsia="fr-FR"/>
        </w:rPr>
      </w:pPr>
      <w:r w:rsidRPr="00804984">
        <w:rPr>
          <w:rFonts w:eastAsia="Times New Roman" w:cs="Calibri"/>
          <w:i/>
          <w:iCs/>
          <w:color w:val="2E74B5" w:themeColor="accent5" w:themeShade="BF"/>
          <w:lang w:eastAsia="fr-FR"/>
        </w:rPr>
        <w:t>Un post-it par idée/mot, classement des post-</w:t>
      </w:r>
      <w:proofErr w:type="spellStart"/>
      <w:r w:rsidRPr="00804984">
        <w:rPr>
          <w:rFonts w:eastAsia="Times New Roman" w:cs="Calibri"/>
          <w:i/>
          <w:iCs/>
          <w:color w:val="2E74B5" w:themeColor="accent5" w:themeShade="BF"/>
          <w:lang w:eastAsia="fr-FR"/>
        </w:rPr>
        <w:t>its</w:t>
      </w:r>
      <w:proofErr w:type="spellEnd"/>
      <w:r w:rsidRPr="00804984">
        <w:rPr>
          <w:rFonts w:eastAsia="Times New Roman" w:cs="Calibri"/>
          <w:i/>
          <w:iCs/>
          <w:color w:val="2E74B5" w:themeColor="accent5" w:themeShade="BF"/>
          <w:lang w:eastAsia="fr-FR"/>
        </w:rPr>
        <w:t xml:space="preserve"> en 3 colonnes</w:t>
      </w:r>
      <w:r w:rsidR="002B2095">
        <w:rPr>
          <w:rFonts w:eastAsia="Times New Roman" w:cs="Calibri"/>
          <w:i/>
          <w:iCs/>
          <w:color w:val="2E74B5" w:themeColor="accent5" w:themeShade="BF"/>
          <w:lang w:eastAsia="fr-FR"/>
        </w:rPr>
        <w:t> : beauté, blessures, construction</w:t>
      </w:r>
    </w:p>
    <w:p w14:paraId="0A5F9E45" w14:textId="77777777" w:rsidR="00FB7996" w:rsidRDefault="00FB7996" w:rsidP="00FB7996">
      <w:pPr>
        <w:pStyle w:val="Paragraphedeliste"/>
      </w:pPr>
    </w:p>
    <w:p w14:paraId="18EBA785" w14:textId="77777777" w:rsidR="00A56031" w:rsidRPr="00A56031" w:rsidRDefault="005875E0" w:rsidP="00A56031">
      <w:pPr>
        <w:pStyle w:val="Paragraphedeliste"/>
        <w:numPr>
          <w:ilvl w:val="0"/>
          <w:numId w:val="1"/>
        </w:numPr>
        <w:spacing w:after="0" w:line="240" w:lineRule="auto"/>
      </w:pPr>
      <w:r w:rsidRPr="00A56031">
        <w:rPr>
          <w:color w:val="FF0000"/>
        </w:rPr>
        <w:t>Introduction du sujet </w:t>
      </w:r>
      <w:r w:rsidRPr="00A56031">
        <w:t xml:space="preserve">: </w:t>
      </w:r>
    </w:p>
    <w:p w14:paraId="7B52C394" w14:textId="4DC8ACFA" w:rsidR="00CE0BED" w:rsidRPr="00A56031" w:rsidRDefault="00CE0BED" w:rsidP="00A56031">
      <w:pPr>
        <w:spacing w:after="0" w:line="240" w:lineRule="auto"/>
        <w:rPr>
          <w:sz w:val="18"/>
          <w:szCs w:val="18"/>
        </w:rPr>
      </w:pPr>
      <w:r w:rsidRPr="00A56031">
        <w:rPr>
          <w:sz w:val="18"/>
          <w:szCs w:val="18"/>
        </w:rPr>
        <w:t>En parlant de sexualité nous allons aborder un sujet délicat, car il touche au cœur de</w:t>
      </w:r>
      <w:r w:rsidR="00A56031">
        <w:rPr>
          <w:sz w:val="18"/>
          <w:szCs w:val="18"/>
        </w:rPr>
        <w:t xml:space="preserve"> </w:t>
      </w:r>
      <w:r w:rsidRPr="00A56031">
        <w:rPr>
          <w:sz w:val="18"/>
          <w:szCs w:val="18"/>
        </w:rPr>
        <w:t>notre personne, à une partie intime et complexe de chacun, à un magnifique trésor intérieur, se</w:t>
      </w:r>
      <w:r w:rsidR="00A56031">
        <w:rPr>
          <w:sz w:val="18"/>
          <w:szCs w:val="18"/>
        </w:rPr>
        <w:t xml:space="preserve"> </w:t>
      </w:r>
      <w:r w:rsidRPr="00A56031">
        <w:rPr>
          <w:sz w:val="18"/>
          <w:szCs w:val="18"/>
        </w:rPr>
        <w:t>rapportant au corps mais aussi au cœur et à l’esprit. Une partie parfois blessée de notre être,</w:t>
      </w:r>
      <w:r w:rsidR="00A56031">
        <w:rPr>
          <w:sz w:val="18"/>
          <w:szCs w:val="18"/>
        </w:rPr>
        <w:t xml:space="preserve"> </w:t>
      </w:r>
      <w:r w:rsidRPr="00A56031">
        <w:rPr>
          <w:sz w:val="18"/>
          <w:szCs w:val="18"/>
        </w:rPr>
        <w:t>mais qui touche aussi à l’intimité unique de chaque couple.</w:t>
      </w:r>
    </w:p>
    <w:p w14:paraId="7432F000" w14:textId="609EE23A" w:rsidR="00CE0BED" w:rsidRPr="00A56031" w:rsidRDefault="00CE0BED" w:rsidP="00A56031">
      <w:pPr>
        <w:spacing w:after="0" w:line="240" w:lineRule="auto"/>
        <w:rPr>
          <w:sz w:val="18"/>
          <w:szCs w:val="18"/>
        </w:rPr>
      </w:pPr>
      <w:r w:rsidRPr="00A56031">
        <w:rPr>
          <w:sz w:val="18"/>
          <w:szCs w:val="18"/>
        </w:rPr>
        <w:t>Dans notre société actuelle, dans une culture hypersexualisée, la sexualité reste pourtant un</w:t>
      </w:r>
      <w:r w:rsidR="00A56031">
        <w:rPr>
          <w:sz w:val="18"/>
          <w:szCs w:val="18"/>
        </w:rPr>
        <w:t xml:space="preserve"> </w:t>
      </w:r>
      <w:r w:rsidRPr="00A56031">
        <w:rPr>
          <w:sz w:val="18"/>
          <w:szCs w:val="18"/>
        </w:rPr>
        <w:t>sujet tabou. C’est un sujet qui gêne finalement un grand nombre de personnes. Aujourd’hui la</w:t>
      </w:r>
      <w:r w:rsidR="00A56031">
        <w:rPr>
          <w:sz w:val="18"/>
          <w:szCs w:val="18"/>
        </w:rPr>
        <w:t xml:space="preserve"> </w:t>
      </w:r>
      <w:r w:rsidRPr="00A56031">
        <w:rPr>
          <w:sz w:val="18"/>
          <w:szCs w:val="18"/>
        </w:rPr>
        <w:t>sexualité est ‘soi-disant’ libérée, ou pas finalement, car il est difficile d’en entendre parler ou</w:t>
      </w:r>
      <w:r w:rsidR="00A56031">
        <w:rPr>
          <w:sz w:val="18"/>
          <w:szCs w:val="18"/>
        </w:rPr>
        <w:t xml:space="preserve"> </w:t>
      </w:r>
      <w:r w:rsidRPr="00A56031">
        <w:rPr>
          <w:sz w:val="18"/>
          <w:szCs w:val="18"/>
        </w:rPr>
        <w:t>d’en parler en vérité.</w:t>
      </w:r>
    </w:p>
    <w:p w14:paraId="7909CD44" w14:textId="2435DBD3" w:rsidR="00CE0BED" w:rsidRPr="00A56031" w:rsidRDefault="00CE0BED" w:rsidP="00A56031">
      <w:pPr>
        <w:spacing w:after="0" w:line="240" w:lineRule="auto"/>
        <w:rPr>
          <w:sz w:val="18"/>
          <w:szCs w:val="18"/>
        </w:rPr>
      </w:pPr>
      <w:r w:rsidRPr="00A56031">
        <w:rPr>
          <w:sz w:val="18"/>
          <w:szCs w:val="18"/>
        </w:rPr>
        <w:t>On peut se poser les questions ‘qui nous en a parlé, nous a expliqué la sexualité, notre</w:t>
      </w:r>
      <w:r w:rsidR="00A56031">
        <w:rPr>
          <w:sz w:val="18"/>
          <w:szCs w:val="18"/>
        </w:rPr>
        <w:t xml:space="preserve"> </w:t>
      </w:r>
      <w:r w:rsidRPr="00A56031">
        <w:rPr>
          <w:sz w:val="18"/>
          <w:szCs w:val="18"/>
        </w:rPr>
        <w:t>sexualité ?’ ou ‘avec qui nous en avons parlé depuis notre enfance et surtout depuis notre</w:t>
      </w:r>
      <w:r w:rsidR="00A56031">
        <w:rPr>
          <w:sz w:val="18"/>
          <w:szCs w:val="18"/>
        </w:rPr>
        <w:t xml:space="preserve"> </w:t>
      </w:r>
      <w:r w:rsidRPr="00A56031">
        <w:rPr>
          <w:sz w:val="18"/>
          <w:szCs w:val="18"/>
        </w:rPr>
        <w:t>puberté ?’ Nos parents ? nos profs ? nos grands frères et sœurs, cousins ? ou nos amis ?</w:t>
      </w:r>
    </w:p>
    <w:p w14:paraId="011A1E7C" w14:textId="2A050710" w:rsidR="00CE0BED" w:rsidRPr="00A56031" w:rsidRDefault="00CE0BED" w:rsidP="00A56031">
      <w:pPr>
        <w:spacing w:after="0" w:line="240" w:lineRule="auto"/>
        <w:rPr>
          <w:sz w:val="18"/>
          <w:szCs w:val="18"/>
        </w:rPr>
      </w:pPr>
      <w:r w:rsidRPr="00A56031">
        <w:rPr>
          <w:sz w:val="18"/>
          <w:szCs w:val="18"/>
        </w:rPr>
        <w:t>Comment ai-je découvert ma sexualité, la sexualité ? Et spontanément, on parle plus</w:t>
      </w:r>
      <w:r w:rsidR="00A56031">
        <w:rPr>
          <w:sz w:val="18"/>
          <w:szCs w:val="18"/>
        </w:rPr>
        <w:t xml:space="preserve"> </w:t>
      </w:r>
      <w:r w:rsidRPr="00A56031">
        <w:rPr>
          <w:sz w:val="18"/>
          <w:szCs w:val="18"/>
        </w:rPr>
        <w:t>facilement avec notre entourage proche (nos amis ou notre famille) de nos passions, nos</w:t>
      </w:r>
      <w:r w:rsidR="00A56031">
        <w:rPr>
          <w:sz w:val="18"/>
          <w:szCs w:val="18"/>
        </w:rPr>
        <w:t xml:space="preserve"> </w:t>
      </w:r>
      <w:r w:rsidRPr="00A56031">
        <w:rPr>
          <w:sz w:val="18"/>
          <w:szCs w:val="18"/>
        </w:rPr>
        <w:t xml:space="preserve">loisirs, notre famille, notre travail, notre santé, </w:t>
      </w:r>
      <w:proofErr w:type="spellStart"/>
      <w:r w:rsidRPr="00A56031">
        <w:rPr>
          <w:sz w:val="18"/>
          <w:szCs w:val="18"/>
        </w:rPr>
        <w:t>etc</w:t>
      </w:r>
      <w:proofErr w:type="spellEnd"/>
      <w:r w:rsidRPr="00A56031">
        <w:rPr>
          <w:sz w:val="18"/>
          <w:szCs w:val="18"/>
        </w:rPr>
        <w:t>, que de notre sexualité, surtout quand on</w:t>
      </w:r>
      <w:r w:rsidR="00A56031">
        <w:rPr>
          <w:sz w:val="18"/>
          <w:szCs w:val="18"/>
        </w:rPr>
        <w:t xml:space="preserve"> </w:t>
      </w:r>
      <w:r w:rsidRPr="00A56031">
        <w:rPr>
          <w:sz w:val="18"/>
          <w:szCs w:val="18"/>
        </w:rPr>
        <w:t>rencontre des difficultés. Certains en parleraient très volontiers mais plus comme une</w:t>
      </w:r>
      <w:r w:rsidR="00A56031">
        <w:rPr>
          <w:sz w:val="18"/>
          <w:szCs w:val="18"/>
        </w:rPr>
        <w:t xml:space="preserve"> </w:t>
      </w:r>
      <w:r w:rsidRPr="00A56031">
        <w:rPr>
          <w:sz w:val="18"/>
          <w:szCs w:val="18"/>
        </w:rPr>
        <w:t>performance, ou avec ironie, hypocrisie ou vantardise, ou convoitise.</w:t>
      </w:r>
    </w:p>
    <w:p w14:paraId="30444EAE" w14:textId="1D195D85" w:rsidR="00CE0BED" w:rsidRPr="00A56031" w:rsidRDefault="00CE0BED" w:rsidP="00A56031">
      <w:pPr>
        <w:spacing w:after="0" w:line="240" w:lineRule="auto"/>
        <w:rPr>
          <w:sz w:val="18"/>
          <w:szCs w:val="18"/>
        </w:rPr>
      </w:pPr>
      <w:r w:rsidRPr="00A56031">
        <w:rPr>
          <w:sz w:val="18"/>
          <w:szCs w:val="18"/>
        </w:rPr>
        <w:t>Mais demandons-nous : Comment ai-je été éduqué à la sexualité ? Suis-je satisfait de ce que</w:t>
      </w:r>
      <w:r w:rsidR="00A56031">
        <w:rPr>
          <w:sz w:val="18"/>
          <w:szCs w:val="18"/>
        </w:rPr>
        <w:t xml:space="preserve"> </w:t>
      </w:r>
      <w:r w:rsidRPr="00A56031">
        <w:rPr>
          <w:sz w:val="18"/>
          <w:szCs w:val="18"/>
        </w:rPr>
        <w:t>je sais sur la sexualité ?</w:t>
      </w:r>
    </w:p>
    <w:p w14:paraId="4389E78D" w14:textId="44AF71B6" w:rsidR="00CE0BED" w:rsidRPr="00A56031" w:rsidRDefault="00CE0BED" w:rsidP="00A56031">
      <w:pPr>
        <w:spacing w:after="0" w:line="240" w:lineRule="auto"/>
        <w:rPr>
          <w:sz w:val="18"/>
          <w:szCs w:val="18"/>
        </w:rPr>
      </w:pPr>
      <w:r w:rsidRPr="00A56031">
        <w:rPr>
          <w:sz w:val="18"/>
          <w:szCs w:val="18"/>
        </w:rPr>
        <w:t>Il est fondamental de rappeler que la sexualité n’est pas seulement une fonction physiologique</w:t>
      </w:r>
      <w:r w:rsidR="00A56031">
        <w:rPr>
          <w:sz w:val="18"/>
          <w:szCs w:val="18"/>
        </w:rPr>
        <w:t xml:space="preserve"> </w:t>
      </w:r>
      <w:r w:rsidRPr="00A56031">
        <w:rPr>
          <w:sz w:val="18"/>
          <w:szCs w:val="18"/>
        </w:rPr>
        <w:t>ou biologique, elle ne se réduit pas aux seules relations sexuelles, par hygiène ou par pulsions.</w:t>
      </w:r>
    </w:p>
    <w:p w14:paraId="31F93FCC" w14:textId="2E411F0F" w:rsidR="00CE0BED" w:rsidRPr="00A56031" w:rsidRDefault="00CE0BED" w:rsidP="00A56031">
      <w:pPr>
        <w:spacing w:after="0" w:line="240" w:lineRule="auto"/>
        <w:rPr>
          <w:sz w:val="18"/>
          <w:szCs w:val="18"/>
        </w:rPr>
      </w:pPr>
      <w:r w:rsidRPr="00A56031">
        <w:rPr>
          <w:sz w:val="18"/>
          <w:szCs w:val="18"/>
        </w:rPr>
        <w:t>La sexualité ne doit pas être dégradante car elle englobe toute notre personne depuis notre</w:t>
      </w:r>
      <w:r w:rsidR="00A56031">
        <w:rPr>
          <w:sz w:val="18"/>
          <w:szCs w:val="18"/>
        </w:rPr>
        <w:t xml:space="preserve"> </w:t>
      </w:r>
      <w:r w:rsidRPr="00A56031">
        <w:rPr>
          <w:sz w:val="18"/>
          <w:szCs w:val="18"/>
        </w:rPr>
        <w:t>conception : notre corps, notre cœur et notre esprit.</w:t>
      </w:r>
    </w:p>
    <w:p w14:paraId="28D002D6" w14:textId="32BE9B06" w:rsidR="00CE0BED" w:rsidRDefault="00CE0BED" w:rsidP="00A56031">
      <w:pPr>
        <w:spacing w:after="0" w:line="240" w:lineRule="auto"/>
        <w:rPr>
          <w:sz w:val="18"/>
          <w:szCs w:val="18"/>
        </w:rPr>
      </w:pPr>
      <w:r w:rsidRPr="00A56031">
        <w:rPr>
          <w:sz w:val="18"/>
          <w:szCs w:val="18"/>
        </w:rPr>
        <w:t>Nous vous proposons dans la préparation de votre mariage l’occasion d’en parler entre vous</w:t>
      </w:r>
      <w:r w:rsidR="00A56031">
        <w:rPr>
          <w:sz w:val="18"/>
          <w:szCs w:val="18"/>
        </w:rPr>
        <w:t xml:space="preserve"> </w:t>
      </w:r>
      <w:r w:rsidRPr="00A56031">
        <w:rPr>
          <w:sz w:val="18"/>
          <w:szCs w:val="18"/>
        </w:rPr>
        <w:t>ici-même en vérité.</w:t>
      </w:r>
    </w:p>
    <w:p w14:paraId="4F28FEE7" w14:textId="77777777" w:rsidR="00D0542C" w:rsidRPr="00A56031" w:rsidRDefault="00D0542C" w:rsidP="00A56031">
      <w:pPr>
        <w:spacing w:after="0" w:line="240" w:lineRule="auto"/>
        <w:rPr>
          <w:sz w:val="18"/>
          <w:szCs w:val="18"/>
        </w:rPr>
      </w:pPr>
    </w:p>
    <w:p w14:paraId="1B447398" w14:textId="6BE1C02F" w:rsidR="00CE0BED" w:rsidRPr="00D0542C" w:rsidRDefault="00CE0BED" w:rsidP="00A56031">
      <w:pPr>
        <w:spacing w:after="0" w:line="240" w:lineRule="auto"/>
        <w:rPr>
          <w:color w:val="7030A0"/>
          <w:sz w:val="18"/>
          <w:szCs w:val="18"/>
        </w:rPr>
      </w:pPr>
      <w:r w:rsidRPr="00D0542C">
        <w:rPr>
          <w:color w:val="7030A0"/>
          <w:sz w:val="18"/>
          <w:szCs w:val="18"/>
        </w:rPr>
        <w:t>Vous avez à disposition des petits papiers pour poser toutes vos questions anonymement (et</w:t>
      </w:r>
      <w:r w:rsidR="00A56031" w:rsidRPr="00D0542C">
        <w:rPr>
          <w:color w:val="7030A0"/>
          <w:sz w:val="18"/>
          <w:szCs w:val="18"/>
        </w:rPr>
        <w:t xml:space="preserve"> </w:t>
      </w:r>
      <w:r w:rsidRPr="00D0542C">
        <w:rPr>
          <w:color w:val="7030A0"/>
          <w:sz w:val="18"/>
          <w:szCs w:val="18"/>
        </w:rPr>
        <w:t>certains seront contents que vous les ayez posées !). Elles peuvent être déposées dans cette</w:t>
      </w:r>
      <w:r w:rsidR="00A56031" w:rsidRPr="00D0542C">
        <w:rPr>
          <w:color w:val="7030A0"/>
          <w:sz w:val="18"/>
          <w:szCs w:val="18"/>
        </w:rPr>
        <w:t xml:space="preserve"> </w:t>
      </w:r>
      <w:r w:rsidRPr="00D0542C">
        <w:rPr>
          <w:color w:val="7030A0"/>
          <w:sz w:val="18"/>
          <w:szCs w:val="18"/>
        </w:rPr>
        <w:t>boîte (boîte ‘questions’) tout au long de la journée</w:t>
      </w:r>
      <w:r w:rsidR="005875E0" w:rsidRPr="00D0542C">
        <w:rPr>
          <w:color w:val="7030A0"/>
          <w:sz w:val="18"/>
          <w:szCs w:val="18"/>
        </w:rPr>
        <w:t>/soirée</w:t>
      </w:r>
      <w:r w:rsidRPr="00D0542C">
        <w:rPr>
          <w:color w:val="7030A0"/>
          <w:sz w:val="18"/>
          <w:szCs w:val="18"/>
        </w:rPr>
        <w:t xml:space="preserve">. Et nous essayerons d’y répondre </w:t>
      </w:r>
      <w:r w:rsidR="005875E0" w:rsidRPr="00D0542C">
        <w:rPr>
          <w:color w:val="7030A0"/>
          <w:sz w:val="18"/>
          <w:szCs w:val="18"/>
        </w:rPr>
        <w:t>en fin de</w:t>
      </w:r>
      <w:r w:rsidR="00A56031" w:rsidRPr="00D0542C">
        <w:rPr>
          <w:color w:val="7030A0"/>
          <w:sz w:val="18"/>
          <w:szCs w:val="18"/>
        </w:rPr>
        <w:t xml:space="preserve"> </w:t>
      </w:r>
      <w:r w:rsidRPr="00D0542C">
        <w:rPr>
          <w:color w:val="7030A0"/>
          <w:sz w:val="18"/>
          <w:szCs w:val="18"/>
        </w:rPr>
        <w:t>journée.</w:t>
      </w:r>
    </w:p>
    <w:p w14:paraId="074C73C9" w14:textId="44DA13D7" w:rsidR="00D0542C" w:rsidRPr="00D0542C" w:rsidRDefault="00D0542C" w:rsidP="00A56031">
      <w:pPr>
        <w:spacing w:after="0" w:line="240" w:lineRule="auto"/>
        <w:rPr>
          <w:i/>
          <w:iCs/>
          <w:sz w:val="18"/>
          <w:szCs w:val="18"/>
        </w:rPr>
      </w:pPr>
      <w:r w:rsidRPr="00D0542C">
        <w:rPr>
          <w:i/>
          <w:iCs/>
          <w:sz w:val="18"/>
          <w:szCs w:val="18"/>
        </w:rPr>
        <w:lastRenderedPageBreak/>
        <w:t>( Facultatif, nécessite d’avoir la capacité de répondre à toutes sortes de questions qui peuvent survenir )</w:t>
      </w:r>
    </w:p>
    <w:p w14:paraId="1364650B" w14:textId="77777777" w:rsidR="00A56031" w:rsidRPr="00A56031" w:rsidRDefault="00A56031" w:rsidP="00A56031">
      <w:pPr>
        <w:spacing w:after="0" w:line="240" w:lineRule="auto"/>
        <w:rPr>
          <w:sz w:val="24"/>
          <w:szCs w:val="24"/>
        </w:rPr>
      </w:pPr>
    </w:p>
    <w:p w14:paraId="39E16641" w14:textId="6704B3F2" w:rsidR="00A56031" w:rsidRDefault="004A09C8" w:rsidP="00A56031">
      <w:pPr>
        <w:pStyle w:val="Paragraphedeliste"/>
        <w:numPr>
          <w:ilvl w:val="0"/>
          <w:numId w:val="1"/>
        </w:numPr>
      </w:pPr>
      <w:r w:rsidRPr="004A09C8">
        <w:rPr>
          <w:color w:val="FF0000"/>
        </w:rPr>
        <w:t>Vidéo</w:t>
      </w:r>
      <w:r>
        <w:t xml:space="preserve"> </w:t>
      </w:r>
      <w:r w:rsidR="00CE0BED">
        <w:t xml:space="preserve">Pour démarrer, nous allons </w:t>
      </w:r>
      <w:r w:rsidR="00CE0BED" w:rsidRPr="00A56031">
        <w:t xml:space="preserve">écouter une intervention </w:t>
      </w:r>
      <w:r w:rsidR="00CE0BED" w:rsidRPr="004A09C8">
        <w:rPr>
          <w:color w:val="FF0000"/>
        </w:rPr>
        <w:t xml:space="preserve">de Marion, </w:t>
      </w:r>
      <w:r w:rsidR="000E3A2E" w:rsidRPr="004A09C8">
        <w:rPr>
          <w:color w:val="FF0000"/>
        </w:rPr>
        <w:t>sexothérapeute</w:t>
      </w:r>
      <w:r w:rsidR="000E3A2E" w:rsidRPr="00BD0B8F">
        <w:rPr>
          <w:color w:val="FF0000"/>
        </w:rPr>
        <w:t>, coach et thérapeute de couple</w:t>
      </w:r>
      <w:r w:rsidR="00CE0BED" w:rsidRPr="00A56031">
        <w:t>, qui va nous parler de la sexualité dans sa dimension unitive</w:t>
      </w:r>
      <w:r w:rsidR="000E671F">
        <w:t xml:space="preserve">, relationnelle, </w:t>
      </w:r>
      <w:r w:rsidR="00CE0BED" w:rsidRPr="00A56031">
        <w:t xml:space="preserve"> du couple, l’</w:t>
      </w:r>
      <w:r w:rsidR="000E3A2E">
        <w:t>une</w:t>
      </w:r>
      <w:r w:rsidR="00CE0BED" w:rsidRPr="00A56031">
        <w:t xml:space="preserve"> des 2 dimensions de la sexualité du couple</w:t>
      </w:r>
      <w:r w:rsidR="00CE0BED">
        <w:t>.</w:t>
      </w:r>
      <w:r w:rsidR="005875E0">
        <w:t xml:space="preserve"> 20</w:t>
      </w:r>
      <w:r w:rsidR="00032BDC">
        <w:t>/30</w:t>
      </w:r>
      <w:r w:rsidR="005875E0">
        <w:t xml:space="preserve"> mn</w:t>
      </w:r>
    </w:p>
    <w:p w14:paraId="3365A0FD" w14:textId="3E8866BA" w:rsidR="00A56031" w:rsidRDefault="000F3430" w:rsidP="00A56031">
      <w:pPr>
        <w:pStyle w:val="Paragraphedeliste"/>
        <w:ind w:left="644"/>
      </w:pPr>
      <w:r w:rsidRPr="000E3A2E">
        <w:rPr>
          <w:color w:val="7030A0"/>
        </w:rPr>
        <w:t>Nous aurons un temps de questions</w:t>
      </w:r>
      <w:r w:rsidR="000E3A2E" w:rsidRPr="000E3A2E">
        <w:rPr>
          <w:color w:val="7030A0"/>
        </w:rPr>
        <w:t>/</w:t>
      </w:r>
      <w:r w:rsidRPr="000E3A2E">
        <w:rPr>
          <w:color w:val="7030A0"/>
        </w:rPr>
        <w:t>réponses en fin de séance</w:t>
      </w:r>
      <w:r w:rsidR="000E3A2E" w:rsidRPr="000E3A2E">
        <w:rPr>
          <w:color w:val="7030A0"/>
        </w:rPr>
        <w:t xml:space="preserve"> </w:t>
      </w:r>
      <w:r w:rsidR="000E3A2E" w:rsidRPr="000E3A2E">
        <w:rPr>
          <w:i/>
          <w:iCs/>
          <w:sz w:val="18"/>
          <w:szCs w:val="18"/>
        </w:rPr>
        <w:t>( voir note en page 1 )</w:t>
      </w:r>
    </w:p>
    <w:p w14:paraId="6CD89BF5" w14:textId="77777777" w:rsidR="0097464A" w:rsidRPr="0097464A" w:rsidRDefault="0097464A" w:rsidP="0097464A">
      <w:pPr>
        <w:shd w:val="clear" w:color="auto" w:fill="FFFFFF"/>
        <w:spacing w:after="0" w:line="240" w:lineRule="auto"/>
        <w:rPr>
          <w:rFonts w:ascii="Aptos" w:eastAsia="Times New Roman" w:hAnsi="Aptos" w:cs="Times New Roman"/>
          <w:color w:val="000000"/>
          <w:kern w:val="0"/>
          <w:lang w:eastAsia="fr-FR"/>
          <w14:ligatures w14:val="none"/>
        </w:rPr>
      </w:pPr>
      <w:r w:rsidRPr="0097464A">
        <w:rPr>
          <w:rFonts w:ascii="Aptos" w:eastAsia="Times New Roman" w:hAnsi="Aptos" w:cs="Times New Roman"/>
          <w:color w:val="000000"/>
          <w:kern w:val="0"/>
          <w:lang w:eastAsia="fr-FR"/>
          <w14:ligatures w14:val="none"/>
        </w:rPr>
        <w:t>Marion : </w:t>
      </w:r>
      <w:hyperlink r:id="rId5" w:tgtFrame="_blank" w:history="1">
        <w:r w:rsidRPr="0097464A">
          <w:rPr>
            <w:rFonts w:ascii="Aptos" w:eastAsia="Times New Roman" w:hAnsi="Aptos" w:cs="Times New Roman"/>
            <w:color w:val="1155CC"/>
            <w:kern w:val="0"/>
            <w:u w:val="single"/>
            <w:lang w:eastAsia="fr-FR"/>
            <w14:ligatures w14:val="none"/>
          </w:rPr>
          <w:t>https://youtu.be/g-sYVaazcCQ</w:t>
        </w:r>
      </w:hyperlink>
    </w:p>
    <w:p w14:paraId="3CEDA909" w14:textId="77777777" w:rsidR="00A56031" w:rsidRDefault="00A56031" w:rsidP="00A56031">
      <w:pPr>
        <w:pStyle w:val="Paragraphedeliste"/>
        <w:ind w:left="644"/>
      </w:pPr>
    </w:p>
    <w:p w14:paraId="2CEBE8A9" w14:textId="74654DC9" w:rsidR="00CE0BED" w:rsidRPr="00A56031" w:rsidRDefault="00A56031" w:rsidP="00A56031">
      <w:pPr>
        <w:pStyle w:val="Paragraphedeliste"/>
        <w:numPr>
          <w:ilvl w:val="0"/>
          <w:numId w:val="1"/>
        </w:numPr>
      </w:pPr>
      <w:r>
        <w:rPr>
          <w:rFonts w:eastAsia="Times New Roman" w:cs="Calibri"/>
          <w:color w:val="222222"/>
          <w:lang w:eastAsia="fr-FR"/>
        </w:rPr>
        <w:t>F</w:t>
      </w:r>
      <w:r w:rsidR="000F3430" w:rsidRPr="00A56031">
        <w:rPr>
          <w:rFonts w:eastAsia="Times New Roman" w:cs="Calibri"/>
          <w:color w:val="222222"/>
          <w:lang w:eastAsia="fr-FR"/>
        </w:rPr>
        <w:t xml:space="preserve">acultatif en fonction du temps dont on dispose : </w:t>
      </w:r>
      <w:r w:rsidR="00DD77AA" w:rsidRPr="00A56031">
        <w:rPr>
          <w:rFonts w:eastAsia="Times New Roman" w:cs="Calibri"/>
          <w:color w:val="FF0000"/>
          <w:lang w:eastAsia="fr-FR"/>
        </w:rPr>
        <w:t xml:space="preserve">Partage en </w:t>
      </w:r>
      <w:r w:rsidR="00CE0BED" w:rsidRPr="00A56031">
        <w:rPr>
          <w:rFonts w:eastAsia="Times New Roman" w:cs="Calibri"/>
          <w:color w:val="FF0000"/>
          <w:lang w:eastAsia="fr-FR"/>
        </w:rPr>
        <w:t xml:space="preserve">2 groupes : hommes d’un côté, femmes de l’autre : </w:t>
      </w:r>
    </w:p>
    <w:p w14:paraId="71496678" w14:textId="375B7B77" w:rsidR="00CE0BED" w:rsidRDefault="00CE0BED" w:rsidP="00CE0BED">
      <w:r>
        <w:t xml:space="preserve">● Question 1 : Pour </w:t>
      </w:r>
      <w:r w:rsidR="009532EB">
        <w:t>mon couple,</w:t>
      </w:r>
      <w:r>
        <w:t xml:space="preserve"> quels sont les ingrédients d’une sexualité épanouie ?</w:t>
      </w:r>
    </w:p>
    <w:p w14:paraId="4BA36899" w14:textId="6CEB2A32" w:rsidR="00CE0BED" w:rsidRDefault="00CE0BED" w:rsidP="00CE0BED">
      <w:r>
        <w:t>● Question 2 : Pour moi qu’est-ce qui peut être un obstacle, un frein à une sexualité</w:t>
      </w:r>
      <w:r w:rsidR="00A56031">
        <w:t xml:space="preserve"> </w:t>
      </w:r>
      <w:r>
        <w:t>épanouie ?</w:t>
      </w:r>
    </w:p>
    <w:p w14:paraId="4F2D8460" w14:textId="77777777" w:rsidR="00DE790B" w:rsidRDefault="00D046FF" w:rsidP="00A56031">
      <w:pPr>
        <w:pStyle w:val="Paragraphedeliste"/>
        <w:numPr>
          <w:ilvl w:val="0"/>
          <w:numId w:val="1"/>
        </w:numPr>
      </w:pPr>
      <w:r>
        <w:t>Facultatif : Jeu : « Parlons vrai, Parlons français ! » 15 min</w:t>
      </w:r>
    </w:p>
    <w:p w14:paraId="418FDDDC" w14:textId="77777777" w:rsidR="00DE790B" w:rsidRDefault="00D046FF" w:rsidP="00DE790B">
      <w:pPr>
        <w:pStyle w:val="Paragraphedeliste"/>
        <w:ind w:left="644"/>
      </w:pPr>
      <w:r>
        <w:t>(Façon « Question pour un champion »)</w:t>
      </w:r>
    </w:p>
    <w:p w14:paraId="4FB386EE" w14:textId="1E9260A3" w:rsidR="00DE790B" w:rsidRDefault="00D046FF" w:rsidP="00DE790B">
      <w:pPr>
        <w:pStyle w:val="Paragraphedeliste"/>
        <w:ind w:left="644"/>
      </w:pPr>
      <w:r>
        <w:t>Objectif : Avoir tous la même définition de qq mots</w:t>
      </w:r>
      <w:r w:rsidR="00DE790B">
        <w:t xml:space="preserve"> : </w:t>
      </w:r>
      <w:r>
        <w:t>charité, Chasteté, Pureté, Continence,</w:t>
      </w:r>
      <w:r w:rsidR="00DE790B">
        <w:t xml:space="preserve"> </w:t>
      </w:r>
      <w:r>
        <w:t>Abstinence, Tendresse, Sensualité, Érotisme, Pornographie, … + Bonus « La relation conjugale »</w:t>
      </w:r>
    </w:p>
    <w:p w14:paraId="477D4248" w14:textId="77777777" w:rsidR="00DE790B" w:rsidRDefault="00DE790B" w:rsidP="00DE790B">
      <w:pPr>
        <w:pStyle w:val="Paragraphedeliste"/>
        <w:ind w:left="644"/>
      </w:pPr>
    </w:p>
    <w:p w14:paraId="35304C36" w14:textId="354C3440" w:rsidR="00FB640D" w:rsidRPr="00A56031" w:rsidRDefault="00DE790B" w:rsidP="00A56031">
      <w:pPr>
        <w:pStyle w:val="Paragraphedeliste"/>
        <w:numPr>
          <w:ilvl w:val="0"/>
          <w:numId w:val="1"/>
        </w:numPr>
      </w:pPr>
      <w:r w:rsidRPr="00DE790B">
        <w:rPr>
          <w:color w:val="FF0000"/>
        </w:rPr>
        <w:t>Q</w:t>
      </w:r>
      <w:r w:rsidR="000F3430" w:rsidRPr="00DE790B">
        <w:rPr>
          <w:color w:val="FF0000"/>
        </w:rPr>
        <w:t>u’est-ce que l’Eglise en dit ?</w:t>
      </w:r>
    </w:p>
    <w:p w14:paraId="38F27175" w14:textId="46379545" w:rsidR="00FB640D" w:rsidRPr="00FB640D" w:rsidRDefault="00FB640D" w:rsidP="007C5514">
      <w:pPr>
        <w:pStyle w:val="Paragraphedeliste"/>
        <w:rPr>
          <w:rFonts w:ascii="Calibri" w:eastAsia="Arial Unicode MS" w:hAnsi="Calibri" w:cs="Calibri"/>
          <w:b/>
          <w:kern w:val="0"/>
          <w:bdr w:val="nil"/>
          <w:lang w:eastAsia="fr-FR"/>
          <w14:textOutline w14:w="0" w14:cap="flat" w14:cmpd="sng" w14:algn="ctr">
            <w14:noFill/>
            <w14:prstDash w14:val="solid"/>
            <w14:bevel/>
          </w14:textOutline>
          <w14:ligatures w14:val="none"/>
        </w:rPr>
      </w:pPr>
      <w:r w:rsidRPr="00FB640D">
        <w:rPr>
          <w:color w:val="002060"/>
        </w:rPr>
        <w:t>Version courte </w:t>
      </w:r>
      <w:r w:rsidR="000F3430">
        <w:rPr>
          <w:color w:val="002060"/>
        </w:rPr>
        <w:t>tirée du livret</w:t>
      </w:r>
      <w:r w:rsidRPr="00FB640D">
        <w:rPr>
          <w:color w:val="002060"/>
        </w:rPr>
        <w:t>:</w:t>
      </w:r>
    </w:p>
    <w:p w14:paraId="47F774AA" w14:textId="77777777" w:rsidR="00FB640D" w:rsidRPr="00DE790B" w:rsidRDefault="00FB640D" w:rsidP="00DE790B">
      <w:pPr>
        <w:spacing w:after="0" w:line="360" w:lineRule="auto"/>
        <w:rPr>
          <w:rFonts w:ascii="Calibri" w:eastAsia="Times New Roman" w:hAnsi="Calibri" w:cs="Calibri"/>
          <w:kern w:val="0"/>
          <w:sz w:val="18"/>
          <w:szCs w:val="18"/>
          <w:lang w:eastAsia="fr-FR"/>
          <w14:ligatures w14:val="none"/>
        </w:rPr>
      </w:pPr>
      <w:r w:rsidRPr="00DE790B">
        <w:rPr>
          <w:rFonts w:ascii="Calibri" w:eastAsia="Times New Roman" w:hAnsi="Calibri" w:cs="Calibri"/>
          <w:kern w:val="0"/>
          <w:sz w:val="18"/>
          <w:szCs w:val="18"/>
          <w:lang w:eastAsia="fr-FR"/>
          <w14:ligatures w14:val="none"/>
        </w:rPr>
        <w:t xml:space="preserve">                       - notre corps est sacré et l’union conjugale est sacrée, foncièrement bonne et voulue par Dieu, et essentielle pour l’accomplissement du mariage, signe de la communion avec Dieu;     </w:t>
      </w:r>
    </w:p>
    <w:p w14:paraId="7B436B75" w14:textId="77777777" w:rsidR="00FB640D" w:rsidRPr="00DE790B" w:rsidRDefault="00FB640D" w:rsidP="00DE790B">
      <w:pPr>
        <w:spacing w:after="0" w:line="360" w:lineRule="auto"/>
        <w:rPr>
          <w:rFonts w:ascii="Calibri" w:eastAsia="Times New Roman" w:hAnsi="Calibri" w:cs="Calibri"/>
          <w:kern w:val="0"/>
          <w:sz w:val="18"/>
          <w:szCs w:val="18"/>
          <w:lang w:eastAsia="fr-FR"/>
          <w14:ligatures w14:val="none"/>
        </w:rPr>
      </w:pPr>
      <w:r w:rsidRPr="00DE790B">
        <w:rPr>
          <w:rFonts w:ascii="Calibri" w:eastAsia="Times New Roman" w:hAnsi="Calibri" w:cs="Calibri"/>
          <w:kern w:val="0"/>
          <w:sz w:val="18"/>
          <w:szCs w:val="18"/>
          <w:lang w:eastAsia="fr-FR"/>
          <w14:ligatures w14:val="none"/>
        </w:rPr>
        <w:t xml:space="preserve">                       - l’union des corps a un but unitif source d’épanouissement, et un but de fécondité. </w:t>
      </w:r>
    </w:p>
    <w:p w14:paraId="647E4F34" w14:textId="4E832E08" w:rsidR="00FB640D" w:rsidRPr="00DE790B" w:rsidRDefault="00FB640D" w:rsidP="00DE790B">
      <w:pPr>
        <w:spacing w:after="0" w:line="360" w:lineRule="auto"/>
        <w:rPr>
          <w:rFonts w:ascii="Calibri" w:hAnsi="Calibri" w:cs="Calibri"/>
          <w:b/>
          <w:kern w:val="0"/>
          <w:sz w:val="18"/>
          <w:szCs w:val="18"/>
          <w14:ligatures w14:val="none"/>
        </w:rPr>
      </w:pPr>
      <w:r w:rsidRPr="00DE790B">
        <w:rPr>
          <w:rFonts w:ascii="Calibri" w:eastAsia="Times New Roman" w:hAnsi="Calibri" w:cs="Calibri"/>
          <w:kern w:val="0"/>
          <w:sz w:val="18"/>
          <w:szCs w:val="18"/>
          <w:lang w:eastAsia="fr-FR"/>
          <w14:ligatures w14:val="none"/>
        </w:rPr>
        <w:t>                       -</w:t>
      </w:r>
      <w:r w:rsidR="00DE790B">
        <w:rPr>
          <w:rFonts w:ascii="Calibri" w:eastAsia="Times New Roman" w:hAnsi="Calibri" w:cs="Calibri"/>
          <w:kern w:val="0"/>
          <w:sz w:val="18"/>
          <w:szCs w:val="18"/>
          <w:lang w:eastAsia="fr-FR"/>
          <w14:ligatures w14:val="none"/>
        </w:rPr>
        <w:t xml:space="preserve"> </w:t>
      </w:r>
      <w:r w:rsidRPr="00DE790B">
        <w:rPr>
          <w:rFonts w:ascii="Calibri" w:eastAsia="Times New Roman" w:hAnsi="Calibri" w:cs="Calibri"/>
          <w:kern w:val="0"/>
          <w:sz w:val="18"/>
          <w:szCs w:val="18"/>
          <w:lang w:eastAsia="fr-FR"/>
          <w14:ligatures w14:val="none"/>
        </w:rPr>
        <w:t>le plaisir est sacré, s’il est vécu comme un don réciproque, librement consenti, pour un plaisir partagé ; il construit et unit le couple.</w:t>
      </w:r>
    </w:p>
    <w:p w14:paraId="5CB166B7" w14:textId="77777777"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Dans la démarche amoureuse de l’un envers l’autre, il y a le désir de l’un et de l’autre ; désir du corps, du cœur et de l’esprit;</w:t>
      </w:r>
    </w:p>
    <w:p w14:paraId="07DE5745" w14:textId="625E8A1A" w:rsidR="00DE790B" w:rsidRPr="00DE790B" w:rsidRDefault="00FB640D" w:rsidP="00DE790B">
      <w:pPr>
        <w:pBdr>
          <w:top w:val="nil"/>
          <w:left w:val="nil"/>
          <w:bottom w:val="nil"/>
          <w:right w:val="nil"/>
          <w:between w:val="nil"/>
          <w:bar w:val="nil"/>
        </w:pBdr>
        <w:spacing w:after="0" w:line="360" w:lineRule="auto"/>
        <w:rPr>
          <w:rFonts w:ascii="Calibri" w:eastAsia="Arial Unicode MS" w:hAnsi="Calibri" w:cs="Calibri"/>
          <w:color w:val="7030A0"/>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 xml:space="preserve"> « Dieu vit que cela était bon ». La sexualité voulue par Dieu est belle et bonne. Un couple chrétien se doit d’avoir une sexualité épanouie; et pour cela le couple doit faire confiance au projet de Dieu en étant attentif à son conjoint, ne pas se blesser, être à l’écoute de chacun et chacune</w:t>
      </w:r>
      <w:r w:rsidR="00DE790B" w:rsidRPr="00DE790B">
        <w:rPr>
          <w:rFonts w:ascii="Calibri" w:eastAsia="Arial Unicode MS" w:hAnsi="Calibri" w:cs="Calibri"/>
          <w:color w:val="7030A0"/>
          <w:kern w:val="0"/>
          <w:sz w:val="18"/>
          <w:szCs w:val="18"/>
          <w:bdr w:val="nil"/>
          <w:lang w:eastAsia="fr-FR"/>
          <w14:textOutline w14:w="0" w14:cap="flat" w14:cmpd="sng" w14:algn="ctr">
            <w14:noFill/>
            <w14:prstDash w14:val="solid"/>
            <w14:bevel/>
          </w14:textOutline>
          <w14:ligatures w14:val="none"/>
        </w:rPr>
        <w:t>.</w:t>
      </w:r>
    </w:p>
    <w:p w14:paraId="1CBE58BE" w14:textId="19F4E0BE"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Aimer est vouloir le vrai bien de l’autre.</w:t>
      </w:r>
    </w:p>
    <w:p w14:paraId="58EDB2CE" w14:textId="77C69FFF"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La chasteté est cette manière de vivre sa relation à l’autre avec un infini respect de toute sa personne et de sa dignité.</w:t>
      </w:r>
    </w:p>
    <w:p w14:paraId="31F16D2B" w14:textId="77777777"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Dieu qui nous veut libres, nous permet de vivre également cette liberté dans la sexualité en prenant pleinement conscience du corps qu’Il nous a donné.</w:t>
      </w:r>
    </w:p>
    <w:p w14:paraId="15F5C66B" w14:textId="77777777"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La sexualité n’est pas un lieu de domination mais d’accueil de l’autre et de l’Autre. C’est le lieu du don de chacun des conjoints, personnel et mutuel, c’est le lieu de la confiance totale, de la douceur, du désir, mais aussi du plaisir, le tout voulu par Dieu.</w:t>
      </w:r>
    </w:p>
    <w:p w14:paraId="10C9A867" w14:textId="77777777" w:rsidR="00FB640D" w:rsidRPr="00DE790B"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C’est à la fois un abandon total mais aussi une grande fragilité ; c’est comme du cristal qui chante lorsqu’il est caressé avec douceur mais qui peut se casser s’il y a tension ou force disproportionnée. C’est pour cela que le désir doit s’entretenir et doit avoir une attention particulière de chacun des conjoints.</w:t>
      </w:r>
    </w:p>
    <w:p w14:paraId="234E2D5E" w14:textId="77777777" w:rsidR="00FB640D" w:rsidRPr="00FB640D" w:rsidRDefault="00FB640D" w:rsidP="00DE790B">
      <w:pPr>
        <w:pBdr>
          <w:top w:val="nil"/>
          <w:left w:val="nil"/>
          <w:bottom w:val="nil"/>
          <w:right w:val="nil"/>
          <w:between w:val="nil"/>
          <w:bar w:val="nil"/>
        </w:pBdr>
        <w:spacing w:after="0" w:line="360" w:lineRule="auto"/>
        <w:rPr>
          <w:rFonts w:ascii="Calibri" w:eastAsia="Arial Unicode MS" w:hAnsi="Calibri" w:cs="Calibri"/>
          <w:kern w:val="0"/>
          <w:sz w:val="16"/>
          <w:szCs w:val="16"/>
          <w:bdr w:val="nil"/>
          <w:lang w:eastAsia="fr-FR"/>
          <w14:textOutline w14:w="0" w14:cap="flat" w14:cmpd="sng" w14:algn="ctr">
            <w14:noFill/>
            <w14:prstDash w14:val="solid"/>
            <w14:bevel/>
          </w14:textOutline>
          <w14:ligatures w14:val="none"/>
        </w:rPr>
      </w:pPr>
      <w:r w:rsidRPr="00DE790B">
        <w:rPr>
          <w:rFonts w:ascii="Calibri" w:eastAsia="Arial Unicode MS" w:hAnsi="Calibri" w:cs="Calibri"/>
          <w:kern w:val="0"/>
          <w:sz w:val="18"/>
          <w:szCs w:val="18"/>
          <w:bdr w:val="nil"/>
          <w:lang w:eastAsia="fr-FR"/>
          <w14:textOutline w14:w="0" w14:cap="flat" w14:cmpd="sng" w14:algn="ctr">
            <w14:noFill/>
            <w14:prstDash w14:val="solid"/>
            <w14:bevel/>
          </w14:textOutline>
          <w14:ligatures w14:val="none"/>
        </w:rPr>
        <w:t>L’Eglise propose donc à chaque conjoint de vivre le mariage dans toutes ses dimensions.</w:t>
      </w:r>
    </w:p>
    <w:p w14:paraId="092F4099" w14:textId="77777777" w:rsidR="00FB640D" w:rsidRPr="00FB640D" w:rsidRDefault="00FB640D" w:rsidP="00FB640D">
      <w:pPr>
        <w:pBdr>
          <w:top w:val="nil"/>
          <w:left w:val="nil"/>
          <w:bottom w:val="nil"/>
          <w:right w:val="nil"/>
          <w:between w:val="nil"/>
          <w:bar w:val="nil"/>
        </w:pBdr>
        <w:spacing w:after="0" w:line="240" w:lineRule="auto"/>
        <w:rPr>
          <w:rFonts w:ascii="Calibri" w:eastAsia="Arial Unicode MS" w:hAnsi="Calibri" w:cs="Calibri"/>
          <w:kern w:val="0"/>
          <w:bdr w:val="nil"/>
          <w:lang w:eastAsia="fr-FR"/>
          <w14:textOutline w14:w="0" w14:cap="flat" w14:cmpd="sng" w14:algn="ctr">
            <w14:noFill/>
            <w14:prstDash w14:val="solid"/>
            <w14:bevel/>
          </w14:textOutline>
          <w14:ligatures w14:val="none"/>
        </w:rPr>
      </w:pPr>
    </w:p>
    <w:p w14:paraId="79DF48CD" w14:textId="585F8568" w:rsidR="00FB640D" w:rsidRDefault="00FB640D" w:rsidP="00FB7996">
      <w:pPr>
        <w:pStyle w:val="Paragraphedeliste"/>
        <w:rPr>
          <w:color w:val="002060"/>
        </w:rPr>
      </w:pPr>
      <w:r>
        <w:rPr>
          <w:color w:val="002060"/>
        </w:rPr>
        <w:t>Version + longue</w:t>
      </w:r>
      <w:r w:rsidR="00DD77AA">
        <w:rPr>
          <w:color w:val="002060"/>
        </w:rPr>
        <w:t>, de p. E.J.</w:t>
      </w:r>
      <w:r>
        <w:rPr>
          <w:color w:val="002060"/>
        </w:rPr>
        <w:t> :</w:t>
      </w:r>
    </w:p>
    <w:p w14:paraId="4C1B5A95" w14:textId="14BFFD7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lastRenderedPageBreak/>
        <w:t>La pensée actuelle de l’Eglise repose sur les principes théologiques fondamentaux suivants :</w:t>
      </w:r>
    </w:p>
    <w:p w14:paraId="2E2FEA0B" w14:textId="3554F3FB"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Dieu s’est fait homme, en Jésus-Christ, en prenant un corps dans le sein de Marie. Le</w:t>
      </w:r>
      <w:r w:rsidR="00DE790B">
        <w:rPr>
          <w:rFonts w:ascii="Arial" w:hAnsi="Arial" w:cs="Arial"/>
          <w:sz w:val="18"/>
          <w:szCs w:val="18"/>
        </w:rPr>
        <w:t xml:space="preserve"> </w:t>
      </w:r>
      <w:r w:rsidRPr="00DE790B">
        <w:rPr>
          <w:rFonts w:ascii="Arial" w:hAnsi="Arial" w:cs="Arial"/>
          <w:sz w:val="18"/>
          <w:szCs w:val="18"/>
        </w:rPr>
        <w:t>Christ livre son corps sur la Croix pour nous sauver. L’Incarnation montre la grande</w:t>
      </w:r>
      <w:r w:rsidR="00DE790B">
        <w:rPr>
          <w:rFonts w:ascii="Arial" w:hAnsi="Arial" w:cs="Arial"/>
          <w:sz w:val="18"/>
          <w:szCs w:val="18"/>
        </w:rPr>
        <w:t xml:space="preserve"> </w:t>
      </w:r>
      <w:r w:rsidRPr="00DE790B">
        <w:rPr>
          <w:rFonts w:ascii="Arial" w:hAnsi="Arial" w:cs="Arial"/>
          <w:sz w:val="18"/>
          <w:szCs w:val="18"/>
        </w:rPr>
        <w:t>valeur du corps de l’homme, puisque c’est en prenant un corps que Dieu nous montre</w:t>
      </w:r>
      <w:r w:rsidR="00DE790B">
        <w:rPr>
          <w:rFonts w:ascii="Arial" w:hAnsi="Arial" w:cs="Arial"/>
          <w:sz w:val="18"/>
          <w:szCs w:val="18"/>
        </w:rPr>
        <w:t xml:space="preserve"> </w:t>
      </w:r>
      <w:r w:rsidRPr="00DE790B">
        <w:rPr>
          <w:rFonts w:ascii="Arial" w:hAnsi="Arial" w:cs="Arial"/>
          <w:sz w:val="18"/>
          <w:szCs w:val="18"/>
        </w:rPr>
        <w:t>son amour, se révèle et nous sauve.</w:t>
      </w:r>
    </w:p>
    <w:p w14:paraId="7F3282BB"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Et dans l’Eucharistie, il livre son Corps, comme moyen pour se donner à nous.</w:t>
      </w:r>
    </w:p>
    <w:p w14:paraId="364E72BC" w14:textId="27D5626D"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Parce qu’il a vu que “le corps est temple de l’Esprit Saint” (1 Co 6, 19), saint Paul</w:t>
      </w:r>
      <w:r w:rsidR="00DE790B">
        <w:rPr>
          <w:rFonts w:ascii="Arial" w:hAnsi="Arial" w:cs="Arial"/>
          <w:sz w:val="18"/>
          <w:szCs w:val="18"/>
        </w:rPr>
        <w:t xml:space="preserve"> </w:t>
      </w:r>
      <w:r w:rsidRPr="00DE790B">
        <w:rPr>
          <w:rFonts w:ascii="Arial" w:hAnsi="Arial" w:cs="Arial"/>
          <w:sz w:val="18"/>
          <w:szCs w:val="18"/>
        </w:rPr>
        <w:t>exhorte ses frères chrétiens</w:t>
      </w:r>
      <w:r w:rsidR="00DE790B">
        <w:rPr>
          <w:rFonts w:ascii="Arial" w:hAnsi="Arial" w:cs="Arial"/>
          <w:sz w:val="18"/>
          <w:szCs w:val="18"/>
        </w:rPr>
        <w:t xml:space="preserve"> : </w:t>
      </w:r>
      <w:r w:rsidRPr="00DE790B">
        <w:rPr>
          <w:rFonts w:ascii="Arial" w:hAnsi="Arial" w:cs="Arial"/>
          <w:sz w:val="18"/>
          <w:szCs w:val="18"/>
        </w:rPr>
        <w:t>“glorifiez Dieu dans votre corps” (1 Co 6, 20)</w:t>
      </w:r>
    </w:p>
    <w:p w14:paraId="374F137B" w14:textId="19DCBA2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xml:space="preserve">- A propos du mariage et du lien indissoluble des époux, Jésus cite </w:t>
      </w:r>
      <w:proofErr w:type="spellStart"/>
      <w:r w:rsidRPr="00DE790B">
        <w:rPr>
          <w:rFonts w:ascii="Arial" w:hAnsi="Arial" w:cs="Arial"/>
          <w:sz w:val="18"/>
          <w:szCs w:val="18"/>
        </w:rPr>
        <w:t>Gn</w:t>
      </w:r>
      <w:proofErr w:type="spellEnd"/>
      <w:r w:rsidRPr="00DE790B">
        <w:rPr>
          <w:rFonts w:ascii="Arial" w:hAnsi="Arial" w:cs="Arial"/>
          <w:sz w:val="18"/>
          <w:szCs w:val="18"/>
        </w:rPr>
        <w:t xml:space="preserve"> 2, 24 “l’homme</w:t>
      </w:r>
      <w:r w:rsidR="00DE790B">
        <w:rPr>
          <w:rFonts w:ascii="Arial" w:hAnsi="Arial" w:cs="Arial"/>
          <w:sz w:val="18"/>
          <w:szCs w:val="18"/>
        </w:rPr>
        <w:t xml:space="preserve"> </w:t>
      </w:r>
      <w:r w:rsidRPr="00DE790B">
        <w:rPr>
          <w:rFonts w:ascii="Arial" w:hAnsi="Arial" w:cs="Arial"/>
          <w:sz w:val="18"/>
          <w:szCs w:val="18"/>
        </w:rPr>
        <w:t>s’attachera à sa femme et ils ne feront qu’une seule chair” (Mt 19, 5) L’union</w:t>
      </w:r>
      <w:r w:rsidR="00DE790B">
        <w:rPr>
          <w:rFonts w:ascii="Arial" w:hAnsi="Arial" w:cs="Arial"/>
          <w:sz w:val="18"/>
          <w:szCs w:val="18"/>
        </w:rPr>
        <w:t xml:space="preserve"> </w:t>
      </w:r>
      <w:r w:rsidRPr="00DE790B">
        <w:rPr>
          <w:rFonts w:ascii="Arial" w:hAnsi="Arial" w:cs="Arial"/>
          <w:sz w:val="18"/>
          <w:szCs w:val="18"/>
        </w:rPr>
        <w:t>corporelle des époux est donc voulue par Dieu et très bonne.</w:t>
      </w:r>
    </w:p>
    <w:p w14:paraId="13F4E8BF" w14:textId="689AE8F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Pour bien comprendre la juste place du corps et de la sexualité dans la vie du couple, il faut</w:t>
      </w:r>
      <w:r w:rsidR="00DE790B">
        <w:rPr>
          <w:rFonts w:ascii="Arial" w:hAnsi="Arial" w:cs="Arial"/>
          <w:sz w:val="18"/>
          <w:szCs w:val="18"/>
        </w:rPr>
        <w:t xml:space="preserve"> </w:t>
      </w:r>
      <w:r w:rsidRPr="00DE790B">
        <w:rPr>
          <w:rFonts w:ascii="Arial" w:hAnsi="Arial" w:cs="Arial"/>
          <w:sz w:val="18"/>
          <w:szCs w:val="18"/>
        </w:rPr>
        <w:t>repartir de la personne humaine.</w:t>
      </w:r>
    </w:p>
    <w:p w14:paraId="2CA170F6" w14:textId="05AC3CD4"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désir, attiré par le plaisir. C’est l’amour “</w:t>
      </w:r>
      <w:proofErr w:type="spellStart"/>
      <w:r w:rsidRPr="00DE790B">
        <w:rPr>
          <w:rFonts w:ascii="Arial" w:hAnsi="Arial" w:cs="Arial"/>
          <w:sz w:val="18"/>
          <w:szCs w:val="18"/>
        </w:rPr>
        <w:t>eros</w:t>
      </w:r>
      <w:proofErr w:type="spellEnd"/>
      <w:r w:rsidRPr="00DE790B">
        <w:rPr>
          <w:rFonts w:ascii="Arial" w:hAnsi="Arial" w:cs="Arial"/>
          <w:sz w:val="18"/>
          <w:szCs w:val="18"/>
        </w:rPr>
        <w:t>”, qui est</w:t>
      </w:r>
      <w:r w:rsidR="00DE790B">
        <w:rPr>
          <w:rFonts w:ascii="Arial" w:hAnsi="Arial" w:cs="Arial"/>
          <w:sz w:val="18"/>
          <w:szCs w:val="18"/>
        </w:rPr>
        <w:t xml:space="preserve"> </w:t>
      </w:r>
      <w:r w:rsidRPr="00DE790B">
        <w:rPr>
          <w:rFonts w:ascii="Arial" w:hAnsi="Arial" w:cs="Arial"/>
          <w:sz w:val="18"/>
          <w:szCs w:val="18"/>
        </w:rPr>
        <w:t>positif. Cet attrait met en route la personne.</w:t>
      </w:r>
    </w:p>
    <w:p w14:paraId="48775214"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relation. Il est fait pour l’amitié. C’est l’amour “philia”.</w:t>
      </w:r>
    </w:p>
    <w:p w14:paraId="72C11151" w14:textId="7450CAE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personne humaine est un être de don. Il est fait pour recevoir et donner. C’est l’amour</w:t>
      </w:r>
      <w:r w:rsidR="00DE790B">
        <w:rPr>
          <w:rFonts w:ascii="Arial" w:hAnsi="Arial" w:cs="Arial"/>
          <w:sz w:val="18"/>
          <w:szCs w:val="18"/>
        </w:rPr>
        <w:t xml:space="preserve"> </w:t>
      </w:r>
      <w:r w:rsidRPr="00DE790B">
        <w:rPr>
          <w:rFonts w:ascii="Arial" w:hAnsi="Arial" w:cs="Arial"/>
          <w:sz w:val="18"/>
          <w:szCs w:val="18"/>
        </w:rPr>
        <w:t>“</w:t>
      </w:r>
      <w:proofErr w:type="spellStart"/>
      <w:r w:rsidRPr="00DE790B">
        <w:rPr>
          <w:rFonts w:ascii="Arial" w:hAnsi="Arial" w:cs="Arial"/>
          <w:sz w:val="18"/>
          <w:szCs w:val="18"/>
        </w:rPr>
        <w:t>agapé</w:t>
      </w:r>
      <w:proofErr w:type="spellEnd"/>
      <w:r w:rsidRPr="00DE790B">
        <w:rPr>
          <w:rFonts w:ascii="Arial" w:hAnsi="Arial" w:cs="Arial"/>
          <w:sz w:val="18"/>
          <w:szCs w:val="18"/>
        </w:rPr>
        <w:t>”.</w:t>
      </w:r>
    </w:p>
    <w:p w14:paraId="0048A611" w14:textId="246FF458"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Si on situe la sexualité uniquement dans l’ordre du désir et du plaisir (éros), on obtient deux</w:t>
      </w:r>
      <w:r w:rsidR="00DE790B">
        <w:rPr>
          <w:rFonts w:ascii="Arial" w:hAnsi="Arial" w:cs="Arial"/>
          <w:sz w:val="18"/>
          <w:szCs w:val="18"/>
        </w:rPr>
        <w:t xml:space="preserve"> </w:t>
      </w:r>
      <w:r w:rsidRPr="00DE790B">
        <w:rPr>
          <w:rFonts w:ascii="Arial" w:hAnsi="Arial" w:cs="Arial"/>
          <w:sz w:val="18"/>
          <w:szCs w:val="18"/>
        </w:rPr>
        <w:t>positionnement</w:t>
      </w:r>
      <w:r w:rsidR="00DE790B">
        <w:rPr>
          <w:rFonts w:ascii="Arial" w:hAnsi="Arial" w:cs="Arial"/>
          <w:sz w:val="18"/>
          <w:szCs w:val="18"/>
        </w:rPr>
        <w:t>s</w:t>
      </w:r>
      <w:r w:rsidRPr="00DE790B">
        <w:rPr>
          <w:rFonts w:ascii="Arial" w:hAnsi="Arial" w:cs="Arial"/>
          <w:sz w:val="18"/>
          <w:szCs w:val="18"/>
        </w:rPr>
        <w:t xml:space="preserve"> possibles :</w:t>
      </w:r>
    </w:p>
    <w:p w14:paraId="490527E1" w14:textId="575DF332"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soit on met le plaisir avant tout. C’est l’hédonisme. Mais on s’aperçoit que cela finit</w:t>
      </w:r>
      <w:r w:rsidR="00DE790B">
        <w:rPr>
          <w:rFonts w:ascii="Arial" w:hAnsi="Arial" w:cs="Arial"/>
          <w:sz w:val="18"/>
          <w:szCs w:val="18"/>
        </w:rPr>
        <w:t xml:space="preserve"> </w:t>
      </w:r>
      <w:r w:rsidRPr="00DE790B">
        <w:rPr>
          <w:rFonts w:ascii="Arial" w:hAnsi="Arial" w:cs="Arial"/>
          <w:sz w:val="18"/>
          <w:szCs w:val="18"/>
        </w:rPr>
        <w:t>par être blessant pour l’autre, car il est utilisé comme un moyen de son propre plaisir</w:t>
      </w:r>
      <w:r w:rsidR="00DE790B">
        <w:rPr>
          <w:rFonts w:ascii="Arial" w:hAnsi="Arial" w:cs="Arial"/>
          <w:sz w:val="18"/>
          <w:szCs w:val="18"/>
        </w:rPr>
        <w:t xml:space="preserve"> </w:t>
      </w:r>
      <w:r w:rsidRPr="00DE790B">
        <w:rPr>
          <w:rFonts w:ascii="Arial" w:hAnsi="Arial" w:cs="Arial"/>
          <w:sz w:val="18"/>
          <w:szCs w:val="18"/>
        </w:rPr>
        <w:t>personnel. L’utilisation de l’autre pour son propre plaisir n’est pas acceptable</w:t>
      </w:r>
      <w:r w:rsidR="00DE790B">
        <w:rPr>
          <w:rFonts w:ascii="Arial" w:hAnsi="Arial" w:cs="Arial"/>
          <w:sz w:val="18"/>
          <w:szCs w:val="18"/>
        </w:rPr>
        <w:t xml:space="preserve"> </w:t>
      </w:r>
      <w:r w:rsidRPr="00DE790B">
        <w:rPr>
          <w:rFonts w:ascii="Arial" w:hAnsi="Arial" w:cs="Arial"/>
          <w:sz w:val="18"/>
          <w:szCs w:val="18"/>
        </w:rPr>
        <w:t>moralement, car l’autre ne peut jamais être réduit à un moyen, un objet. Il est une</w:t>
      </w:r>
    </w:p>
    <w:p w14:paraId="010262B1" w14:textId="01B3C0B0"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personne, avec sa dignité et sa liberté. Même si le plaisir est partagé par les deux</w:t>
      </w:r>
      <w:r w:rsidR="00DE790B">
        <w:rPr>
          <w:rFonts w:ascii="Arial" w:hAnsi="Arial" w:cs="Arial"/>
          <w:sz w:val="18"/>
          <w:szCs w:val="18"/>
        </w:rPr>
        <w:t xml:space="preserve"> </w:t>
      </w:r>
      <w:r w:rsidRPr="00DE790B">
        <w:rPr>
          <w:rFonts w:ascii="Arial" w:hAnsi="Arial" w:cs="Arial"/>
          <w:sz w:val="18"/>
          <w:szCs w:val="18"/>
        </w:rPr>
        <w:t>simultanément, ce n’est pas satisfaisant, car c’est un plaisir très égoïste (masturbation</w:t>
      </w:r>
      <w:r w:rsidR="00DE790B">
        <w:rPr>
          <w:rFonts w:ascii="Arial" w:hAnsi="Arial" w:cs="Arial"/>
          <w:sz w:val="18"/>
          <w:szCs w:val="18"/>
        </w:rPr>
        <w:t xml:space="preserve"> </w:t>
      </w:r>
      <w:r w:rsidRPr="00DE790B">
        <w:rPr>
          <w:rFonts w:ascii="Arial" w:hAnsi="Arial" w:cs="Arial"/>
          <w:sz w:val="18"/>
          <w:szCs w:val="18"/>
        </w:rPr>
        <w:t>à deux). L’hédonisme marque la culture actuelle. C’est un grand danger.</w:t>
      </w:r>
    </w:p>
    <w:p w14:paraId="634168E3" w14:textId="4C397B1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soit, à l’inverse, on est stoïcien, par refus du plaisir, considéré comme mauvais, impur,</w:t>
      </w:r>
      <w:r w:rsidR="00DE790B">
        <w:rPr>
          <w:rFonts w:ascii="Arial" w:hAnsi="Arial" w:cs="Arial"/>
          <w:sz w:val="18"/>
          <w:szCs w:val="18"/>
        </w:rPr>
        <w:t xml:space="preserve"> </w:t>
      </w:r>
      <w:r w:rsidRPr="00DE790B">
        <w:rPr>
          <w:rFonts w:ascii="Arial" w:hAnsi="Arial" w:cs="Arial"/>
          <w:sz w:val="18"/>
          <w:szCs w:val="18"/>
        </w:rPr>
        <w:t>de l’ordre de la</w:t>
      </w:r>
      <w:r w:rsidR="00D0542C">
        <w:rPr>
          <w:rFonts w:ascii="Arial" w:hAnsi="Arial" w:cs="Arial"/>
          <w:sz w:val="18"/>
          <w:szCs w:val="18"/>
        </w:rPr>
        <w:t xml:space="preserve"> </w:t>
      </w:r>
      <w:r w:rsidRPr="00DE790B">
        <w:rPr>
          <w:rFonts w:ascii="Arial" w:hAnsi="Arial" w:cs="Arial"/>
          <w:sz w:val="18"/>
          <w:szCs w:val="18"/>
        </w:rPr>
        <w:t>dimension animale. La sexualité est alors tolérée pour avoir des</w:t>
      </w:r>
      <w:r w:rsidR="00DE790B">
        <w:rPr>
          <w:rFonts w:ascii="Arial" w:hAnsi="Arial" w:cs="Arial"/>
          <w:sz w:val="18"/>
          <w:szCs w:val="18"/>
        </w:rPr>
        <w:t xml:space="preserve"> </w:t>
      </w:r>
      <w:r w:rsidRPr="00DE790B">
        <w:rPr>
          <w:rFonts w:ascii="Arial" w:hAnsi="Arial" w:cs="Arial"/>
          <w:sz w:val="18"/>
          <w:szCs w:val="18"/>
        </w:rPr>
        <w:t>enfants. Cette approche a marqué l’histoire de l’Eglise</w:t>
      </w:r>
      <w:r w:rsidR="00032BDC" w:rsidRPr="00DE790B">
        <w:rPr>
          <w:rFonts w:ascii="Arial" w:hAnsi="Arial" w:cs="Arial"/>
          <w:sz w:val="18"/>
          <w:szCs w:val="18"/>
        </w:rPr>
        <w:t xml:space="preserve"> </w:t>
      </w:r>
      <w:r w:rsidR="00DD77AA" w:rsidRPr="00DE790B">
        <w:rPr>
          <w:rFonts w:ascii="Arial" w:hAnsi="Arial" w:cs="Arial"/>
          <w:sz w:val="18"/>
          <w:szCs w:val="18"/>
        </w:rPr>
        <w:t>auparavant</w:t>
      </w:r>
      <w:r w:rsidRPr="00DE790B">
        <w:rPr>
          <w:rFonts w:ascii="Arial" w:hAnsi="Arial" w:cs="Arial"/>
          <w:sz w:val="18"/>
          <w:szCs w:val="18"/>
        </w:rPr>
        <w:t>.</w:t>
      </w:r>
    </w:p>
    <w:p w14:paraId="4315AEE7" w14:textId="450CEE6F"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Cette vision de la sexualité liée uniquement au plaisir est donc une impasse. Quelle est la</w:t>
      </w:r>
      <w:r w:rsidR="00DE790B">
        <w:rPr>
          <w:rFonts w:ascii="Arial" w:hAnsi="Arial" w:cs="Arial"/>
          <w:sz w:val="18"/>
          <w:szCs w:val="18"/>
        </w:rPr>
        <w:t xml:space="preserve"> </w:t>
      </w:r>
      <w:r w:rsidRPr="00DE790B">
        <w:rPr>
          <w:rFonts w:ascii="Arial" w:hAnsi="Arial" w:cs="Arial"/>
          <w:sz w:val="18"/>
          <w:szCs w:val="18"/>
        </w:rPr>
        <w:t>solution ?</w:t>
      </w:r>
    </w:p>
    <w:p w14:paraId="039C9F09" w14:textId="27FA3EDB" w:rsidR="00FB640D" w:rsidRPr="00DE790B" w:rsidRDefault="00FB640D" w:rsidP="00DE790B">
      <w:pPr>
        <w:spacing w:after="0" w:line="240" w:lineRule="auto"/>
        <w:rPr>
          <w:rFonts w:ascii="Arial" w:hAnsi="Arial" w:cs="Arial"/>
          <w:b/>
          <w:bCs/>
          <w:sz w:val="18"/>
          <w:szCs w:val="18"/>
        </w:rPr>
      </w:pPr>
      <w:r w:rsidRPr="00DE790B">
        <w:rPr>
          <w:rFonts w:ascii="Arial" w:hAnsi="Arial" w:cs="Arial"/>
          <w:b/>
          <w:bCs/>
          <w:sz w:val="18"/>
          <w:szCs w:val="18"/>
        </w:rPr>
        <w:t>Il nous faut considérer la sexualité comme une intégration du désir (éros), de la relation</w:t>
      </w:r>
      <w:r w:rsidR="00DE790B">
        <w:rPr>
          <w:rFonts w:ascii="Arial" w:hAnsi="Arial" w:cs="Arial"/>
          <w:b/>
          <w:bCs/>
          <w:sz w:val="18"/>
          <w:szCs w:val="18"/>
        </w:rPr>
        <w:t xml:space="preserve"> </w:t>
      </w:r>
      <w:r w:rsidRPr="00DE790B">
        <w:rPr>
          <w:rFonts w:ascii="Arial" w:hAnsi="Arial" w:cs="Arial"/>
          <w:b/>
          <w:bCs/>
          <w:sz w:val="18"/>
          <w:szCs w:val="18"/>
        </w:rPr>
        <w:t>(philia) et du don (</w:t>
      </w:r>
      <w:proofErr w:type="spellStart"/>
      <w:r w:rsidRPr="00DE790B">
        <w:rPr>
          <w:rFonts w:ascii="Arial" w:hAnsi="Arial" w:cs="Arial"/>
          <w:b/>
          <w:bCs/>
          <w:sz w:val="18"/>
          <w:szCs w:val="18"/>
        </w:rPr>
        <w:t>agapé</w:t>
      </w:r>
      <w:proofErr w:type="spellEnd"/>
      <w:r w:rsidRPr="00DE790B">
        <w:rPr>
          <w:rFonts w:ascii="Arial" w:hAnsi="Arial" w:cs="Arial"/>
          <w:b/>
          <w:bCs/>
          <w:sz w:val="18"/>
          <w:szCs w:val="18"/>
        </w:rPr>
        <w:t>).</w:t>
      </w:r>
    </w:p>
    <w:p w14:paraId="1E2B1B44" w14:textId="2689D0E9"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En Dieu, il y a une intégration de l’</w:t>
      </w:r>
      <w:proofErr w:type="spellStart"/>
      <w:r w:rsidRPr="00DE790B">
        <w:rPr>
          <w:rFonts w:ascii="Arial" w:hAnsi="Arial" w:cs="Arial"/>
          <w:sz w:val="18"/>
          <w:szCs w:val="18"/>
        </w:rPr>
        <w:t>agapé</w:t>
      </w:r>
      <w:proofErr w:type="spellEnd"/>
      <w:r w:rsidRPr="00DE790B">
        <w:rPr>
          <w:rFonts w:ascii="Arial" w:hAnsi="Arial" w:cs="Arial"/>
          <w:sz w:val="18"/>
          <w:szCs w:val="18"/>
        </w:rPr>
        <w:t xml:space="preserve"> et de l’éros (Benoît XVI). Or nous sommes créés à</w:t>
      </w:r>
      <w:r w:rsidR="00DE790B">
        <w:rPr>
          <w:rFonts w:ascii="Arial" w:hAnsi="Arial" w:cs="Arial"/>
          <w:sz w:val="18"/>
          <w:szCs w:val="18"/>
        </w:rPr>
        <w:t xml:space="preserve"> </w:t>
      </w:r>
      <w:r w:rsidRPr="00DE790B">
        <w:rPr>
          <w:rFonts w:ascii="Arial" w:hAnsi="Arial" w:cs="Arial"/>
          <w:sz w:val="18"/>
          <w:szCs w:val="18"/>
        </w:rPr>
        <w:t>l’image de Dieu. Il nous faut donc intégrer le désir dans la relation d’accueil et de don.</w:t>
      </w:r>
    </w:p>
    <w:p w14:paraId="6EC9F7B8" w14:textId="514A0A14" w:rsidR="00FB640D" w:rsidRPr="00DE790B" w:rsidRDefault="00FB640D" w:rsidP="00DE790B">
      <w:pPr>
        <w:spacing w:after="0" w:line="240" w:lineRule="auto"/>
        <w:rPr>
          <w:rFonts w:ascii="Arial" w:hAnsi="Arial" w:cs="Arial"/>
          <w:b/>
          <w:bCs/>
          <w:sz w:val="18"/>
          <w:szCs w:val="18"/>
        </w:rPr>
      </w:pPr>
      <w:r w:rsidRPr="00DE790B">
        <w:rPr>
          <w:rFonts w:ascii="Arial" w:hAnsi="Arial" w:cs="Arial"/>
          <w:sz w:val="18"/>
          <w:szCs w:val="18"/>
        </w:rPr>
        <w:t>La sexualité dans le couple n’est donc pas l’assouvissement d’un simple besoin pulsionnel,</w:t>
      </w:r>
      <w:r w:rsidR="00DE790B">
        <w:rPr>
          <w:rFonts w:ascii="Arial" w:hAnsi="Arial" w:cs="Arial"/>
          <w:sz w:val="18"/>
          <w:szCs w:val="18"/>
        </w:rPr>
        <w:t xml:space="preserve"> </w:t>
      </w:r>
      <w:r w:rsidRPr="00DE790B">
        <w:rPr>
          <w:rFonts w:ascii="Arial" w:hAnsi="Arial" w:cs="Arial"/>
          <w:sz w:val="18"/>
          <w:szCs w:val="18"/>
        </w:rPr>
        <w:t>physiologique ou psychologique (comme celui du chien devant une chienne en chaleur), mais</w:t>
      </w:r>
      <w:r w:rsidR="00DE790B">
        <w:rPr>
          <w:rFonts w:ascii="Arial" w:hAnsi="Arial" w:cs="Arial"/>
          <w:sz w:val="18"/>
          <w:szCs w:val="18"/>
        </w:rPr>
        <w:t xml:space="preserve"> </w:t>
      </w:r>
      <w:r w:rsidRPr="00DE790B">
        <w:rPr>
          <w:rFonts w:ascii="Arial" w:hAnsi="Arial" w:cs="Arial"/>
          <w:b/>
          <w:bCs/>
          <w:sz w:val="18"/>
          <w:szCs w:val="18"/>
        </w:rPr>
        <w:t xml:space="preserve">le désir au service de la relation pour exprimer l’amour </w:t>
      </w:r>
      <w:r w:rsidR="004B2BD5" w:rsidRPr="00DE790B">
        <w:rPr>
          <w:rFonts w:ascii="Arial" w:hAnsi="Arial" w:cs="Arial"/>
          <w:b/>
          <w:bCs/>
          <w:sz w:val="18"/>
          <w:szCs w:val="18"/>
        </w:rPr>
        <w:t xml:space="preserve">et le don </w:t>
      </w:r>
      <w:r w:rsidRPr="00DE790B">
        <w:rPr>
          <w:rFonts w:ascii="Arial" w:hAnsi="Arial" w:cs="Arial"/>
          <w:b/>
          <w:bCs/>
          <w:sz w:val="18"/>
          <w:szCs w:val="18"/>
        </w:rPr>
        <w:t>des époux.</w:t>
      </w:r>
    </w:p>
    <w:p w14:paraId="79261DAB" w14:textId="31A464DB"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La magnifique vision de l’Eglise consiste donc en ceci. Ce qui est promis dans l’échange de</w:t>
      </w:r>
      <w:r w:rsidR="00DE790B">
        <w:rPr>
          <w:rFonts w:ascii="Arial" w:hAnsi="Arial" w:cs="Arial"/>
          <w:sz w:val="18"/>
          <w:szCs w:val="18"/>
        </w:rPr>
        <w:t xml:space="preserve"> </w:t>
      </w:r>
      <w:r w:rsidRPr="00DE790B">
        <w:rPr>
          <w:rFonts w:ascii="Arial" w:hAnsi="Arial" w:cs="Arial"/>
          <w:sz w:val="18"/>
          <w:szCs w:val="18"/>
        </w:rPr>
        <w:t>consentement lors du mariage (“je te reçois et me donne à toi pour t’aimer fidèlement”) est</w:t>
      </w:r>
      <w:r w:rsidR="00DE790B">
        <w:rPr>
          <w:rFonts w:ascii="Arial" w:hAnsi="Arial" w:cs="Arial"/>
          <w:sz w:val="18"/>
          <w:szCs w:val="18"/>
        </w:rPr>
        <w:t xml:space="preserve"> </w:t>
      </w:r>
      <w:r w:rsidRPr="00DE790B">
        <w:rPr>
          <w:rFonts w:ascii="Arial" w:hAnsi="Arial" w:cs="Arial"/>
          <w:sz w:val="18"/>
          <w:szCs w:val="18"/>
        </w:rPr>
        <w:t>traduit dans l’union des époux pour que la promesse soit complète. Ainsi le mariage est</w:t>
      </w:r>
      <w:r w:rsidR="00DE790B">
        <w:rPr>
          <w:rFonts w:ascii="Arial" w:hAnsi="Arial" w:cs="Arial"/>
          <w:sz w:val="18"/>
          <w:szCs w:val="18"/>
        </w:rPr>
        <w:t xml:space="preserve"> </w:t>
      </w:r>
      <w:r w:rsidRPr="00DE790B">
        <w:rPr>
          <w:rFonts w:ascii="Arial" w:hAnsi="Arial" w:cs="Arial"/>
          <w:sz w:val="18"/>
          <w:szCs w:val="18"/>
        </w:rPr>
        <w:t>consommé. Sinon il manque un élément essentiel du mariage (qui permet sa dissolution par</w:t>
      </w:r>
      <w:r w:rsidR="00DE790B">
        <w:rPr>
          <w:rFonts w:ascii="Arial" w:hAnsi="Arial" w:cs="Arial"/>
          <w:sz w:val="18"/>
          <w:szCs w:val="18"/>
        </w:rPr>
        <w:t xml:space="preserve"> </w:t>
      </w:r>
      <w:r w:rsidRPr="00DE790B">
        <w:rPr>
          <w:rFonts w:ascii="Arial" w:hAnsi="Arial" w:cs="Arial"/>
          <w:sz w:val="18"/>
          <w:szCs w:val="18"/>
        </w:rPr>
        <w:t>l’Eglise). C’est dire l’importance de la sexualité, sa grandeur et sa beauté.</w:t>
      </w:r>
    </w:p>
    <w:p w14:paraId="4546FFDA" w14:textId="355F68C5"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On comprend alors, avec Jean Paul II, que le désir sexuel est un don de Dieu. Il contribue à la</w:t>
      </w:r>
      <w:r w:rsidR="00DE790B">
        <w:rPr>
          <w:rFonts w:ascii="Arial" w:hAnsi="Arial" w:cs="Arial"/>
          <w:sz w:val="18"/>
          <w:szCs w:val="18"/>
        </w:rPr>
        <w:t xml:space="preserve"> </w:t>
      </w:r>
      <w:r w:rsidRPr="00DE790B">
        <w:rPr>
          <w:rFonts w:ascii="Arial" w:hAnsi="Arial" w:cs="Arial"/>
          <w:sz w:val="18"/>
          <w:szCs w:val="18"/>
        </w:rPr>
        <w:t>relation, il la met en route. Il est aussi appelé à être purifié pour que prévale la recherche du</w:t>
      </w:r>
      <w:r w:rsidR="00DE790B">
        <w:rPr>
          <w:rFonts w:ascii="Arial" w:hAnsi="Arial" w:cs="Arial"/>
          <w:sz w:val="18"/>
          <w:szCs w:val="18"/>
        </w:rPr>
        <w:t xml:space="preserve"> </w:t>
      </w:r>
      <w:r w:rsidRPr="00DE790B">
        <w:rPr>
          <w:rFonts w:ascii="Arial" w:hAnsi="Arial" w:cs="Arial"/>
          <w:sz w:val="18"/>
          <w:szCs w:val="18"/>
        </w:rPr>
        <w:t xml:space="preserve">bien de l’autre, avec respect. C’est la vertu de </w:t>
      </w:r>
      <w:r w:rsidRPr="00DE790B">
        <w:rPr>
          <w:rFonts w:ascii="Arial" w:hAnsi="Arial" w:cs="Arial"/>
          <w:b/>
          <w:bCs/>
          <w:sz w:val="18"/>
          <w:szCs w:val="18"/>
        </w:rPr>
        <w:t>chasteté</w:t>
      </w:r>
      <w:r w:rsidRPr="00DE790B">
        <w:rPr>
          <w:rFonts w:ascii="Arial" w:hAnsi="Arial" w:cs="Arial"/>
          <w:sz w:val="18"/>
          <w:szCs w:val="18"/>
        </w:rPr>
        <w:t>, vertu du couple au long de sa vie qui</w:t>
      </w:r>
      <w:r w:rsidR="00DE790B">
        <w:rPr>
          <w:rFonts w:ascii="Arial" w:hAnsi="Arial" w:cs="Arial"/>
          <w:sz w:val="18"/>
          <w:szCs w:val="18"/>
        </w:rPr>
        <w:t xml:space="preserve"> </w:t>
      </w:r>
      <w:r w:rsidRPr="00DE790B">
        <w:rPr>
          <w:rFonts w:ascii="Arial" w:hAnsi="Arial" w:cs="Arial"/>
          <w:sz w:val="18"/>
          <w:szCs w:val="18"/>
        </w:rPr>
        <w:t>consiste à ne pas prendre l’autre, mais à le recevoir avec respect, délicatesse et bonté.</w:t>
      </w:r>
    </w:p>
    <w:p w14:paraId="4FD217A0"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L’union des époux est donc belle et donnée par Dieu.</w:t>
      </w:r>
    </w:p>
    <w:p w14:paraId="49E12F43"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Elle est belle si elle est vraiment vécue sous le signe de la charité.</w:t>
      </w:r>
    </w:p>
    <w:p w14:paraId="5EDF0AE2"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respect du consentement de l’autre</w:t>
      </w:r>
    </w:p>
    <w:p w14:paraId="2DB16F5F"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respect des rythmes</w:t>
      </w:r>
    </w:p>
    <w:p w14:paraId="0B0A5F3D" w14:textId="77777777"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 préparation des personnes, y compris dans les heures qui précèdent</w:t>
      </w:r>
    </w:p>
    <w:p w14:paraId="7F9F4EFB" w14:textId="7C7A1261" w:rsidR="00FB640D" w:rsidRPr="00DE790B" w:rsidRDefault="00FB640D" w:rsidP="00DE790B">
      <w:pPr>
        <w:spacing w:after="0" w:line="240" w:lineRule="auto"/>
        <w:rPr>
          <w:rFonts w:ascii="Arial" w:hAnsi="Arial" w:cs="Arial"/>
          <w:sz w:val="18"/>
          <w:szCs w:val="18"/>
        </w:rPr>
      </w:pPr>
      <w:r w:rsidRPr="00DE790B">
        <w:rPr>
          <w:rFonts w:ascii="Arial" w:hAnsi="Arial" w:cs="Arial"/>
          <w:b/>
          <w:bCs/>
          <w:sz w:val="18"/>
          <w:szCs w:val="18"/>
        </w:rPr>
        <w:t>L’union physique des époux est simultanément le lieu de la communion et le lieu de</w:t>
      </w:r>
      <w:r w:rsidR="00DE790B">
        <w:rPr>
          <w:rFonts w:ascii="Arial" w:hAnsi="Arial" w:cs="Arial"/>
          <w:b/>
          <w:bCs/>
          <w:sz w:val="18"/>
          <w:szCs w:val="18"/>
        </w:rPr>
        <w:t xml:space="preserve"> </w:t>
      </w:r>
      <w:r w:rsidRPr="00DE790B">
        <w:rPr>
          <w:rFonts w:ascii="Arial" w:hAnsi="Arial" w:cs="Arial"/>
          <w:b/>
          <w:bCs/>
          <w:sz w:val="18"/>
          <w:szCs w:val="18"/>
        </w:rPr>
        <w:t>l’ouverture à la vie (enfant).</w:t>
      </w:r>
      <w:r w:rsidRPr="00DE790B">
        <w:rPr>
          <w:rFonts w:ascii="Arial" w:hAnsi="Arial" w:cs="Arial"/>
          <w:sz w:val="18"/>
          <w:szCs w:val="18"/>
        </w:rPr>
        <w:t xml:space="preserve"> La raison de fond est que la communion est féconde, sinon elle</w:t>
      </w:r>
      <w:r w:rsidR="00DE790B">
        <w:rPr>
          <w:rFonts w:ascii="Arial" w:hAnsi="Arial" w:cs="Arial"/>
          <w:sz w:val="18"/>
          <w:szCs w:val="18"/>
        </w:rPr>
        <w:t xml:space="preserve"> </w:t>
      </w:r>
      <w:r w:rsidRPr="00DE790B">
        <w:rPr>
          <w:rFonts w:ascii="Arial" w:hAnsi="Arial" w:cs="Arial"/>
          <w:sz w:val="18"/>
          <w:szCs w:val="18"/>
        </w:rPr>
        <w:t>n’est pas authentique.</w:t>
      </w:r>
    </w:p>
    <w:p w14:paraId="55C7DE52" w14:textId="5BA6BBE3"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Parce que l’union des époux est don de Dieu, elle est sacrée. Elle doit donc être purifiée des</w:t>
      </w:r>
      <w:r w:rsidR="00DE790B">
        <w:rPr>
          <w:rFonts w:ascii="Arial" w:hAnsi="Arial" w:cs="Arial"/>
          <w:sz w:val="18"/>
          <w:szCs w:val="18"/>
        </w:rPr>
        <w:t xml:space="preserve"> </w:t>
      </w:r>
      <w:r w:rsidRPr="00DE790B">
        <w:rPr>
          <w:rFonts w:ascii="Arial" w:hAnsi="Arial" w:cs="Arial"/>
          <w:sz w:val="18"/>
          <w:szCs w:val="18"/>
        </w:rPr>
        <w:t>idéalisations, des fantasmes et libérée des influences culturelles. Aujourd’hui notre culture</w:t>
      </w:r>
      <w:r w:rsidR="00DE790B">
        <w:rPr>
          <w:rFonts w:ascii="Arial" w:hAnsi="Arial" w:cs="Arial"/>
          <w:sz w:val="18"/>
          <w:szCs w:val="18"/>
        </w:rPr>
        <w:t xml:space="preserve"> </w:t>
      </w:r>
      <w:r w:rsidRPr="00DE790B">
        <w:rPr>
          <w:rFonts w:ascii="Arial" w:hAnsi="Arial" w:cs="Arial"/>
          <w:sz w:val="18"/>
          <w:szCs w:val="18"/>
        </w:rPr>
        <w:t>est très blessée par des images et des pratiques sexuelles (performances sexuelles, expériences</w:t>
      </w:r>
      <w:r w:rsidR="00DE790B">
        <w:rPr>
          <w:rFonts w:ascii="Arial" w:hAnsi="Arial" w:cs="Arial"/>
          <w:sz w:val="18"/>
          <w:szCs w:val="18"/>
        </w:rPr>
        <w:t xml:space="preserve"> </w:t>
      </w:r>
      <w:r w:rsidRPr="00DE790B">
        <w:rPr>
          <w:rFonts w:ascii="Arial" w:hAnsi="Arial" w:cs="Arial"/>
          <w:sz w:val="18"/>
          <w:szCs w:val="18"/>
        </w:rPr>
        <w:t>en tout genre, pratiques sexuelles déviantes promues par la pornographie et la culture</w:t>
      </w:r>
      <w:r w:rsidR="00DE790B">
        <w:rPr>
          <w:rFonts w:ascii="Arial" w:hAnsi="Arial" w:cs="Arial"/>
          <w:sz w:val="18"/>
          <w:szCs w:val="18"/>
        </w:rPr>
        <w:t xml:space="preserve"> </w:t>
      </w:r>
      <w:r w:rsidRPr="00DE790B">
        <w:rPr>
          <w:rFonts w:ascii="Arial" w:hAnsi="Arial" w:cs="Arial"/>
          <w:sz w:val="18"/>
          <w:szCs w:val="18"/>
        </w:rPr>
        <w:t>hédoniste).</w:t>
      </w:r>
    </w:p>
    <w:p w14:paraId="3DBF11D1" w14:textId="168CD505" w:rsidR="00FB640D" w:rsidRPr="00DE790B" w:rsidRDefault="00FB640D" w:rsidP="00DE790B">
      <w:pPr>
        <w:spacing w:after="0" w:line="240" w:lineRule="auto"/>
        <w:rPr>
          <w:rFonts w:ascii="Arial" w:hAnsi="Arial" w:cs="Arial"/>
          <w:sz w:val="18"/>
          <w:szCs w:val="18"/>
        </w:rPr>
      </w:pPr>
      <w:r w:rsidRPr="00DE790B">
        <w:rPr>
          <w:rFonts w:ascii="Arial" w:hAnsi="Arial" w:cs="Arial"/>
          <w:sz w:val="18"/>
          <w:szCs w:val="18"/>
        </w:rPr>
        <w:t>Pourquoi Dieu a-t-il voulu que l’amour ait une dimension corporelle aussi forte, alors que le</w:t>
      </w:r>
      <w:r w:rsidR="00DE790B">
        <w:rPr>
          <w:rFonts w:ascii="Arial" w:hAnsi="Arial" w:cs="Arial"/>
          <w:sz w:val="18"/>
          <w:szCs w:val="18"/>
        </w:rPr>
        <w:t xml:space="preserve"> </w:t>
      </w:r>
      <w:r w:rsidRPr="00DE790B">
        <w:rPr>
          <w:rFonts w:ascii="Arial" w:hAnsi="Arial" w:cs="Arial"/>
          <w:sz w:val="18"/>
          <w:szCs w:val="18"/>
        </w:rPr>
        <w:t>corps est soumis à des pulsions fortes, parfois difficiles à gérer ? Il y a là une part de mystère</w:t>
      </w:r>
      <w:r w:rsidR="00DE790B">
        <w:rPr>
          <w:rFonts w:ascii="Arial" w:hAnsi="Arial" w:cs="Arial"/>
          <w:sz w:val="18"/>
          <w:szCs w:val="18"/>
        </w:rPr>
        <w:t xml:space="preserve"> </w:t>
      </w:r>
      <w:r w:rsidRPr="00DE790B">
        <w:rPr>
          <w:rFonts w:ascii="Arial" w:hAnsi="Arial" w:cs="Arial"/>
          <w:sz w:val="18"/>
          <w:szCs w:val="18"/>
        </w:rPr>
        <w:t>devant lequel on peut rester émerveillés.</w:t>
      </w:r>
    </w:p>
    <w:p w14:paraId="0DCB3776" w14:textId="77777777" w:rsidR="00FB640D" w:rsidRDefault="00FB640D" w:rsidP="00CE0BED"/>
    <w:p w14:paraId="0D8115C0" w14:textId="34D13F68" w:rsidR="006155E9" w:rsidRPr="006155E9" w:rsidRDefault="00CE0BED" w:rsidP="006155E9">
      <w:pPr>
        <w:pStyle w:val="Paragraphedeliste"/>
        <w:shd w:val="clear" w:color="auto" w:fill="FFFFFF"/>
        <w:spacing w:line="224" w:lineRule="atLeast"/>
        <w:ind w:left="1080"/>
        <w:rPr>
          <w:rFonts w:eastAsia="Times New Roman" w:cs="Calibri"/>
          <w:color w:val="FF0000"/>
          <w:lang w:eastAsia="fr-FR"/>
        </w:rPr>
      </w:pPr>
      <w:r w:rsidRPr="00DD77AA">
        <w:rPr>
          <w:rFonts w:eastAsia="Times New Roman" w:cs="Calibri"/>
          <w:b/>
          <w:bCs/>
          <w:color w:val="FF0000"/>
          <w:u w:val="single"/>
          <w:lang w:eastAsia="fr-FR"/>
        </w:rPr>
        <w:t xml:space="preserve">II) </w:t>
      </w:r>
      <w:r w:rsidR="00FB7996" w:rsidRPr="00DD77AA">
        <w:rPr>
          <w:rFonts w:eastAsia="Times New Roman" w:cs="Calibri"/>
          <w:b/>
          <w:bCs/>
          <w:color w:val="FF0000"/>
          <w:u w:val="single"/>
          <w:lang w:eastAsia="fr-FR"/>
        </w:rPr>
        <w:t>La fécondité</w:t>
      </w:r>
      <w:r w:rsidR="006155E9" w:rsidRPr="006155E9">
        <w:rPr>
          <w:rFonts w:eastAsia="Times New Roman" w:cs="Calibri"/>
          <w:color w:val="FF0000"/>
          <w:lang w:eastAsia="fr-FR"/>
        </w:rPr>
        <w:t xml:space="preserve"> La fécondité est un des 4 piliers du mariage</w:t>
      </w:r>
    </w:p>
    <w:p w14:paraId="421F0B8F" w14:textId="2C2C2697" w:rsidR="00FB7996" w:rsidRPr="00DD77AA" w:rsidRDefault="00FB7996" w:rsidP="00FB7996">
      <w:pPr>
        <w:pStyle w:val="Paragraphedeliste"/>
        <w:shd w:val="clear" w:color="auto" w:fill="FFFFFF"/>
        <w:spacing w:line="224" w:lineRule="atLeast"/>
        <w:ind w:left="1080"/>
        <w:rPr>
          <w:rFonts w:eastAsia="Times New Roman" w:cs="Calibri"/>
          <w:b/>
          <w:bCs/>
          <w:color w:val="FF0000"/>
          <w:u w:val="single"/>
          <w:lang w:eastAsia="fr-FR"/>
        </w:rPr>
      </w:pPr>
    </w:p>
    <w:p w14:paraId="4C06266C" w14:textId="3597C7CC" w:rsidR="00FB7996" w:rsidRDefault="00FB7996" w:rsidP="00FB7996">
      <w:pPr>
        <w:pStyle w:val="Paragraphedeliste"/>
        <w:shd w:val="clear" w:color="auto" w:fill="FFFFFF"/>
        <w:spacing w:line="224" w:lineRule="atLeast"/>
        <w:ind w:left="1080"/>
        <w:rPr>
          <w:rFonts w:eastAsia="Times New Roman" w:cs="Calibri"/>
          <w:color w:val="222222"/>
          <w:lang w:eastAsia="fr-FR"/>
        </w:rPr>
      </w:pPr>
      <w:r w:rsidRPr="006155E9">
        <w:rPr>
          <w:rFonts w:eastAsia="Times New Roman" w:cs="Calibri"/>
          <w:color w:val="FF0000"/>
          <w:lang w:eastAsia="fr-FR"/>
        </w:rPr>
        <w:t>1)</w:t>
      </w:r>
      <w:r w:rsidRPr="00DF694E">
        <w:rPr>
          <w:rFonts w:eastAsia="Times New Roman" w:cs="Calibri"/>
          <w:color w:val="222222"/>
          <w:lang w:eastAsia="fr-FR"/>
        </w:rPr>
        <w:t xml:space="preserve"> </w:t>
      </w:r>
      <w:r w:rsidR="000C06F6">
        <w:rPr>
          <w:rFonts w:eastAsia="Times New Roman" w:cs="Calibri"/>
          <w:color w:val="FF0000"/>
          <w:lang w:eastAsia="fr-FR"/>
        </w:rPr>
        <w:t>L</w:t>
      </w:r>
      <w:r w:rsidRPr="006155E9">
        <w:rPr>
          <w:rFonts w:eastAsia="Times New Roman" w:cs="Calibri"/>
          <w:color w:val="FF0000"/>
          <w:lang w:eastAsia="fr-FR"/>
        </w:rPr>
        <w:t xml:space="preserve">ien avec le rituel : </w:t>
      </w:r>
    </w:p>
    <w:p w14:paraId="22FCDE1E"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Pr>
          <w:rFonts w:eastAsia="Times New Roman" w:cs="Calibri"/>
          <w:color w:val="222222"/>
          <w:lang w:eastAsia="fr-FR"/>
        </w:rPr>
        <w:t>L</w:t>
      </w:r>
      <w:r w:rsidRPr="00DF694E">
        <w:rPr>
          <w:rFonts w:eastAsia="Times New Roman" w:cs="Calibri"/>
          <w:color w:val="222222"/>
          <w:lang w:eastAsia="fr-FR"/>
        </w:rPr>
        <w:t>’échange des consentements </w:t>
      </w:r>
    </w:p>
    <w:p w14:paraId="59E1F96B" w14:textId="2E1039A5"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 êtes-vous prêts à accueillir les enfants que Dieu vous donne et à les éduquer selon</w:t>
      </w:r>
      <w:r>
        <w:rPr>
          <w:rFonts w:eastAsia="Times New Roman" w:cs="Calibri"/>
          <w:color w:val="222222"/>
          <w:lang w:eastAsia="fr-FR"/>
        </w:rPr>
        <w:t xml:space="preserve"> </w:t>
      </w:r>
      <w:r w:rsidRPr="00DF694E">
        <w:rPr>
          <w:rFonts w:eastAsia="Times New Roman" w:cs="Calibri"/>
          <w:color w:val="222222"/>
          <w:lang w:eastAsia="fr-FR"/>
        </w:rPr>
        <w:t xml:space="preserve">l’Evangile du </w:t>
      </w:r>
      <w:r w:rsidR="000C06F6">
        <w:rPr>
          <w:rFonts w:eastAsia="Times New Roman" w:cs="Calibri"/>
          <w:color w:val="222222"/>
          <w:lang w:eastAsia="fr-FR"/>
        </w:rPr>
        <w:t>C</w:t>
      </w:r>
      <w:r w:rsidRPr="00DF694E">
        <w:rPr>
          <w:rFonts w:eastAsia="Times New Roman" w:cs="Calibri"/>
          <w:color w:val="222222"/>
          <w:lang w:eastAsia="fr-FR"/>
        </w:rPr>
        <w:t>hrist, dans la Foi de l’Eglise ?</w:t>
      </w:r>
    </w:p>
    <w:p w14:paraId="4D2A5383"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 xml:space="preserve">- </w:t>
      </w:r>
      <w:r>
        <w:rPr>
          <w:rFonts w:eastAsia="Times New Roman" w:cs="Calibri"/>
          <w:color w:val="222222"/>
          <w:lang w:eastAsia="fr-FR"/>
        </w:rPr>
        <w:t>ê</w:t>
      </w:r>
      <w:r w:rsidRPr="00DF694E">
        <w:rPr>
          <w:rFonts w:eastAsia="Times New Roman" w:cs="Calibri"/>
          <w:color w:val="222222"/>
          <w:lang w:eastAsia="fr-FR"/>
        </w:rPr>
        <w:t>tes-vous disposés à assumer ensemble votre mission de chrétiens dans le monde</w:t>
      </w:r>
      <w:r>
        <w:rPr>
          <w:rFonts w:eastAsia="Times New Roman" w:cs="Calibri"/>
          <w:color w:val="222222"/>
          <w:lang w:eastAsia="fr-FR"/>
        </w:rPr>
        <w:t xml:space="preserve"> </w:t>
      </w:r>
      <w:r w:rsidRPr="00DF694E">
        <w:rPr>
          <w:rFonts w:eastAsia="Times New Roman" w:cs="Calibri"/>
          <w:color w:val="222222"/>
          <w:lang w:eastAsia="fr-FR"/>
        </w:rPr>
        <w:t>et dans l’Eglise ?</w:t>
      </w:r>
    </w:p>
    <w:p w14:paraId="6BD2BA07" w14:textId="77777777" w:rsidR="00FB7996" w:rsidRPr="00DF694E"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lastRenderedPageBreak/>
        <w:t>Prière des époux n°2 : « Donne-nous la joie d’accueillir des</w:t>
      </w:r>
      <w:r>
        <w:rPr>
          <w:rFonts w:eastAsia="Times New Roman" w:cs="Calibri"/>
          <w:color w:val="222222"/>
          <w:lang w:eastAsia="fr-FR"/>
        </w:rPr>
        <w:t xml:space="preserve"> </w:t>
      </w:r>
      <w:r w:rsidRPr="00DF694E">
        <w:rPr>
          <w:rFonts w:eastAsia="Times New Roman" w:cs="Calibri"/>
          <w:color w:val="222222"/>
          <w:lang w:eastAsia="fr-FR"/>
        </w:rPr>
        <w:t>enfants. Ouvre nos cœurs aux autres ».</w:t>
      </w:r>
    </w:p>
    <w:p w14:paraId="0E379EE6" w14:textId="77777777" w:rsidR="00FB7996" w:rsidRDefault="00FB7996" w:rsidP="000C06F6">
      <w:pPr>
        <w:pStyle w:val="Paragraphedeliste"/>
        <w:shd w:val="clear" w:color="auto" w:fill="FFFFFF"/>
        <w:spacing w:line="224" w:lineRule="atLeast"/>
        <w:ind w:left="709" w:hanging="567"/>
        <w:rPr>
          <w:rFonts w:eastAsia="Times New Roman" w:cs="Calibri"/>
          <w:color w:val="222222"/>
          <w:lang w:eastAsia="fr-FR"/>
        </w:rPr>
      </w:pPr>
      <w:r w:rsidRPr="00DF694E">
        <w:rPr>
          <w:rFonts w:eastAsia="Times New Roman" w:cs="Calibri"/>
          <w:color w:val="222222"/>
          <w:lang w:eastAsia="fr-FR"/>
        </w:rPr>
        <w:t>Bénédiction nuptiale : « Que des enfants viennent embellir leur</w:t>
      </w:r>
      <w:r>
        <w:rPr>
          <w:rFonts w:eastAsia="Times New Roman" w:cs="Calibri"/>
          <w:color w:val="222222"/>
          <w:lang w:eastAsia="fr-FR"/>
        </w:rPr>
        <w:t xml:space="preserve"> </w:t>
      </w:r>
      <w:r w:rsidRPr="00DF694E">
        <w:rPr>
          <w:rFonts w:eastAsia="Times New Roman" w:cs="Calibri"/>
          <w:color w:val="222222"/>
          <w:lang w:eastAsia="fr-FR"/>
        </w:rPr>
        <w:t>foyer, et que l’Eglise en soit enrichie ».</w:t>
      </w:r>
    </w:p>
    <w:p w14:paraId="06D796E1" w14:textId="77777777" w:rsidR="00FB7996" w:rsidRPr="00DF694E" w:rsidRDefault="00FB7996" w:rsidP="00FB7996">
      <w:pPr>
        <w:pStyle w:val="Paragraphedeliste"/>
        <w:shd w:val="clear" w:color="auto" w:fill="FFFFFF"/>
        <w:spacing w:line="224" w:lineRule="atLeast"/>
        <w:ind w:left="1080"/>
        <w:rPr>
          <w:rFonts w:eastAsia="Times New Roman" w:cs="Calibri"/>
          <w:color w:val="222222"/>
          <w:lang w:eastAsia="fr-FR"/>
        </w:rPr>
      </w:pPr>
    </w:p>
    <w:p w14:paraId="519497A0" w14:textId="3A081B3C" w:rsidR="00FB7996" w:rsidRPr="006155E9" w:rsidRDefault="006155E9" w:rsidP="00FB7996">
      <w:pPr>
        <w:pStyle w:val="Paragraphedeliste"/>
        <w:shd w:val="clear" w:color="auto" w:fill="FFFFFF"/>
        <w:spacing w:line="224" w:lineRule="atLeast"/>
        <w:ind w:left="1080"/>
        <w:rPr>
          <w:rFonts w:eastAsia="Times New Roman" w:cs="Calibri"/>
          <w:color w:val="FF0000"/>
          <w:lang w:eastAsia="fr-FR"/>
        </w:rPr>
      </w:pPr>
      <w:r w:rsidRPr="006155E9">
        <w:rPr>
          <w:rFonts w:eastAsia="Times New Roman" w:cs="Calibri"/>
          <w:color w:val="FF0000"/>
          <w:lang w:eastAsia="fr-FR"/>
        </w:rPr>
        <w:t>2)</w:t>
      </w:r>
      <w:r w:rsidR="00110C5C">
        <w:rPr>
          <w:rFonts w:eastAsia="Times New Roman" w:cs="Calibri"/>
          <w:color w:val="FF0000"/>
          <w:lang w:eastAsia="fr-FR"/>
        </w:rPr>
        <w:t xml:space="preserve"> </w:t>
      </w:r>
      <w:r w:rsidRPr="006155E9">
        <w:rPr>
          <w:rFonts w:eastAsia="Times New Roman" w:cs="Calibri"/>
          <w:color w:val="FF0000"/>
          <w:lang w:eastAsia="fr-FR"/>
        </w:rPr>
        <w:t xml:space="preserve">Que veut dire ce pilier fécondité ? </w:t>
      </w:r>
    </w:p>
    <w:p w14:paraId="4C89C092" w14:textId="77777777" w:rsidR="00FB7996" w:rsidRPr="00DF694E" w:rsidRDefault="00FB7996" w:rsidP="00FB7996">
      <w:pPr>
        <w:pStyle w:val="Paragraphedeliste"/>
        <w:shd w:val="clear" w:color="auto" w:fill="FFFFFF"/>
        <w:spacing w:line="224" w:lineRule="atLeast"/>
        <w:ind w:left="1080"/>
        <w:rPr>
          <w:rFonts w:eastAsia="Times New Roman" w:cs="Calibri"/>
          <w:color w:val="222222"/>
          <w:lang w:eastAsia="fr-FR"/>
        </w:rPr>
      </w:pPr>
    </w:p>
    <w:p w14:paraId="5BAD8D02" w14:textId="77777777" w:rsidR="00FB7996" w:rsidRPr="00E07835" w:rsidRDefault="00FB7996" w:rsidP="00E07835">
      <w:pPr>
        <w:shd w:val="clear" w:color="auto" w:fill="FFFFFF"/>
        <w:spacing w:line="224" w:lineRule="atLeast"/>
        <w:rPr>
          <w:rFonts w:eastAsia="Times New Roman" w:cs="Calibri"/>
          <w:color w:val="222222"/>
          <w:lang w:eastAsia="fr-FR"/>
        </w:rPr>
      </w:pPr>
      <w:r w:rsidRPr="007C5514">
        <w:rPr>
          <w:rFonts w:eastAsia="Times New Roman" w:cs="Calibri"/>
          <w:b/>
          <w:bCs/>
          <w:color w:val="FF0000"/>
          <w:lang w:eastAsia="fr-FR"/>
        </w:rPr>
        <w:t>La fécondité physique</w:t>
      </w:r>
      <w:r w:rsidRPr="007C5514">
        <w:rPr>
          <w:rFonts w:eastAsia="Times New Roman" w:cs="Calibri"/>
          <w:color w:val="FF0000"/>
          <w:lang w:eastAsia="fr-FR"/>
        </w:rPr>
        <w:t> </w:t>
      </w:r>
      <w:r w:rsidRPr="00E07835">
        <w:rPr>
          <w:rFonts w:eastAsia="Times New Roman" w:cs="Calibri"/>
          <w:color w:val="222222"/>
          <w:lang w:eastAsia="fr-FR"/>
        </w:rPr>
        <w:t>: Le couple est invité à accueillir la vie de façon généreuse et responsable.</w:t>
      </w:r>
    </w:p>
    <w:p w14:paraId="4E4FB015" w14:textId="0441AF3D" w:rsidR="006155E9" w:rsidRPr="00DF694E" w:rsidRDefault="006155E9" w:rsidP="006155E9">
      <w:pPr>
        <w:shd w:val="clear" w:color="auto" w:fill="FFFFFF"/>
        <w:spacing w:line="224" w:lineRule="atLeast"/>
        <w:rPr>
          <w:rFonts w:eastAsia="Times New Roman" w:cs="Calibri"/>
          <w:color w:val="222222"/>
          <w:lang w:eastAsia="fr-FR"/>
        </w:rPr>
      </w:pPr>
      <w:r>
        <w:rPr>
          <w:bCs/>
          <w:kern w:val="0"/>
          <w14:ligatures w14:val="none"/>
        </w:rPr>
        <w:t>L</w:t>
      </w:r>
      <w:r w:rsidRPr="006155E9">
        <w:rPr>
          <w:bCs/>
          <w:kern w:val="0"/>
          <w14:ligatures w14:val="none"/>
        </w:rPr>
        <w:t>a vie est sacrée</w:t>
      </w:r>
      <w:r w:rsidRPr="006155E9">
        <w:rPr>
          <w:kern w:val="0"/>
          <w14:ligatures w14:val="none"/>
        </w:rPr>
        <w:t> ; l’enfant est reçu comme un don ; un mariage sans désir d’enfant ne peut être validé.</w:t>
      </w:r>
    </w:p>
    <w:p w14:paraId="0EF029C4" w14:textId="1BAD4AC3" w:rsidR="006155E9" w:rsidRDefault="00FB7996" w:rsidP="006155E9">
      <w:pPr>
        <w:spacing w:after="0" w:line="240" w:lineRule="auto"/>
        <w:rPr>
          <w:kern w:val="0"/>
          <w14:ligatures w14:val="none"/>
        </w:rPr>
      </w:pPr>
      <w:r w:rsidRPr="00DF694E">
        <w:rPr>
          <w:rFonts w:eastAsia="Times New Roman" w:cs="Calibri"/>
          <w:color w:val="222222"/>
          <w:lang w:eastAsia="fr-FR"/>
        </w:rPr>
        <w:t>Être généreux, ce n’est pas une affaire de nombre d’enfants mais de qualité</w:t>
      </w:r>
      <w:r>
        <w:rPr>
          <w:rFonts w:eastAsia="Times New Roman" w:cs="Calibri"/>
          <w:color w:val="222222"/>
          <w:lang w:eastAsia="fr-FR"/>
        </w:rPr>
        <w:t xml:space="preserve">. </w:t>
      </w:r>
      <w:r w:rsidRPr="00115B79">
        <w:rPr>
          <w:rFonts w:eastAsia="Times New Roman" w:cs="Calibri"/>
          <w:color w:val="222222"/>
          <w:lang w:eastAsia="fr-FR"/>
        </w:rPr>
        <w:t>Donner la vie c’est aussi éduquer.</w:t>
      </w:r>
      <w:r w:rsidR="006155E9" w:rsidRPr="006155E9">
        <w:rPr>
          <w:kern w:val="0"/>
          <w14:ligatures w14:val="none"/>
        </w:rPr>
        <w:t xml:space="preserve"> Se marier à l’Eglise, c’est fonder un foyer chrétien, et c’</w:t>
      </w:r>
      <w:proofErr w:type="spellStart"/>
      <w:r w:rsidR="006155E9" w:rsidRPr="006155E9">
        <w:rPr>
          <w:kern w:val="0"/>
          <w14:ligatures w14:val="none"/>
        </w:rPr>
        <w:t>est</w:t>
      </w:r>
      <w:proofErr w:type="spellEnd"/>
      <w:r w:rsidR="006155E9" w:rsidRPr="006155E9">
        <w:rPr>
          <w:kern w:val="0"/>
          <w14:ligatures w14:val="none"/>
        </w:rPr>
        <w:t xml:space="preserve"> s’engager à élever les enfants dans la foi.</w:t>
      </w:r>
    </w:p>
    <w:p w14:paraId="7835077F" w14:textId="77777777" w:rsidR="006155E9" w:rsidRPr="006155E9" w:rsidRDefault="006155E9" w:rsidP="006155E9">
      <w:pPr>
        <w:spacing w:after="0" w:line="240" w:lineRule="auto"/>
        <w:rPr>
          <w:kern w:val="0"/>
          <w14:ligatures w14:val="none"/>
        </w:rPr>
      </w:pPr>
    </w:p>
    <w:p w14:paraId="2E7EFE59" w14:textId="774FE736" w:rsidR="006155E9" w:rsidRDefault="006155E9" w:rsidP="006155E9">
      <w:pPr>
        <w:spacing w:after="0" w:line="240" w:lineRule="auto"/>
        <w:rPr>
          <w:kern w:val="0"/>
          <w14:ligatures w14:val="none"/>
        </w:rPr>
      </w:pPr>
      <w:r w:rsidRPr="006155E9">
        <w:rPr>
          <w:kern w:val="0"/>
          <w14:ligatures w14:val="none"/>
        </w:rPr>
        <w:t>Être responsable, c’est discerner ensemble sous le regard de Dieu comment construire sa famille. Chaque famille a son propre appel, son propre chemin.</w:t>
      </w:r>
    </w:p>
    <w:p w14:paraId="220059E0" w14:textId="77777777" w:rsidR="006749FA" w:rsidRDefault="006749FA" w:rsidP="006155E9">
      <w:pPr>
        <w:spacing w:after="0" w:line="240" w:lineRule="auto"/>
        <w:rPr>
          <w:kern w:val="0"/>
          <w14:ligatures w14:val="none"/>
        </w:rPr>
      </w:pPr>
    </w:p>
    <w:p w14:paraId="0BE16B9C" w14:textId="77777777" w:rsidR="006749FA" w:rsidRPr="006155E9" w:rsidRDefault="006749FA" w:rsidP="006749FA">
      <w:pPr>
        <w:shd w:val="clear" w:color="auto" w:fill="FFFFFF"/>
        <w:spacing w:line="224" w:lineRule="atLeast"/>
        <w:rPr>
          <w:kern w:val="0"/>
          <w14:ligatures w14:val="none"/>
        </w:rPr>
      </w:pPr>
      <w:r>
        <w:rPr>
          <w:bCs/>
          <w:kern w:val="0"/>
          <w14:ligatures w14:val="none"/>
        </w:rPr>
        <w:t>L</w:t>
      </w:r>
      <w:r w:rsidRPr="006155E9">
        <w:rPr>
          <w:bCs/>
          <w:kern w:val="0"/>
          <w14:ligatures w14:val="none"/>
        </w:rPr>
        <w:t>es couples stériles sont appelés à une fécondité différente</w:t>
      </w:r>
      <w:r w:rsidRPr="006155E9">
        <w:rPr>
          <w:kern w:val="0"/>
          <w14:ligatures w14:val="none"/>
        </w:rPr>
        <w:t> ;</w:t>
      </w:r>
      <w:r w:rsidRPr="006155E9">
        <w:rPr>
          <w:rFonts w:eastAsia="Times New Roman" w:cs="Calibri"/>
          <w:kern w:val="0"/>
          <w:lang w:eastAsia="fr-FR"/>
          <w14:ligatures w14:val="none"/>
        </w:rPr>
        <w:t xml:space="preserve"> il se peut que pour des raisons indépendantes de la volonté du couple l'enfant se fasse attendre ou n'arrive jamais ..., ces couples sont pour autant une vraie famille appelée à une fécondité différente, sans oublier que la finalité de ce sacrement est aussi un don mutuel entre les époux, un don d'amour.</w:t>
      </w:r>
      <w:r w:rsidRPr="006155E9">
        <w:rPr>
          <w:kern w:val="0"/>
          <w14:ligatures w14:val="none"/>
        </w:rPr>
        <w:t xml:space="preserve">            </w:t>
      </w:r>
    </w:p>
    <w:p w14:paraId="6DAF7C47" w14:textId="00100E61" w:rsidR="006155E9" w:rsidRPr="006155E9" w:rsidRDefault="006155E9" w:rsidP="006155E9">
      <w:pPr>
        <w:spacing w:after="0" w:line="240" w:lineRule="auto"/>
        <w:rPr>
          <w:kern w:val="0"/>
          <w14:ligatures w14:val="none"/>
        </w:rPr>
      </w:pPr>
      <w:r w:rsidRPr="006155E9">
        <w:rPr>
          <w:kern w:val="0"/>
          <w14:ligatures w14:val="none"/>
        </w:rPr>
        <w:t xml:space="preserve">C’est aussi être responsable de son conjoint et du foyer :  A l’église les époux vont dire « je te reçois »; ils deviennent responsables de l’autre et co-responsables de leur couple (et des enfants). Accepter de s’investir tous les 2 dans tout ce qui va composer leur vie de famille, dans le matériel, et dans l’éducation ( choix d’éducation, ouverture à la vie et accompagnement dans leur vie spirituelle),  </w:t>
      </w:r>
      <w:r w:rsidR="00E07835">
        <w:rPr>
          <w:kern w:val="0"/>
          <w14:ligatures w14:val="none"/>
        </w:rPr>
        <w:t>dans les éventuelles épreuves</w:t>
      </w:r>
      <w:r w:rsidRPr="006155E9">
        <w:rPr>
          <w:kern w:val="0"/>
          <w14:ligatures w14:val="none"/>
        </w:rPr>
        <w:t xml:space="preserve">. Chacun prend sa part, il s’agit d’un travail d’équipe.               - </w:t>
      </w:r>
    </w:p>
    <w:p w14:paraId="003FA5A9" w14:textId="77777777" w:rsidR="006155E9" w:rsidRPr="006155E9" w:rsidRDefault="006155E9" w:rsidP="006155E9">
      <w:pPr>
        <w:spacing w:after="0" w:line="240" w:lineRule="auto"/>
        <w:rPr>
          <w:kern w:val="0"/>
          <w14:ligatures w14:val="none"/>
        </w:rPr>
      </w:pPr>
    </w:p>
    <w:p w14:paraId="24C2ED3C" w14:textId="5CCBEBEF" w:rsidR="006155E9" w:rsidRPr="006155E9" w:rsidRDefault="006155E9" w:rsidP="006155E9">
      <w:pPr>
        <w:spacing w:after="0" w:line="240" w:lineRule="auto"/>
        <w:rPr>
          <w:kern w:val="0"/>
          <w14:ligatures w14:val="none"/>
        </w:rPr>
      </w:pPr>
      <w:r w:rsidRPr="006155E9">
        <w:rPr>
          <w:kern w:val="0"/>
          <w14:ligatures w14:val="none"/>
        </w:rPr>
        <w:t>L’Eglise propose la régulation naturelle des naissances</w:t>
      </w:r>
      <w:r w:rsidR="00C674AE">
        <w:rPr>
          <w:kern w:val="0"/>
          <w14:ligatures w14:val="none"/>
        </w:rPr>
        <w:t xml:space="preserve">, appelée MAO, méthode d’auto observation, </w:t>
      </w:r>
      <w:r w:rsidRPr="006155E9">
        <w:rPr>
          <w:kern w:val="0"/>
          <w14:ligatures w14:val="none"/>
        </w:rPr>
        <w:t xml:space="preserve"> comme chemin de vie et de responsabilité.</w:t>
      </w:r>
    </w:p>
    <w:p w14:paraId="474F8CD4" w14:textId="77777777" w:rsidR="00E07835" w:rsidRDefault="00E07835" w:rsidP="006155E9">
      <w:pPr>
        <w:spacing w:after="0" w:line="240" w:lineRule="auto"/>
        <w:rPr>
          <w:kern w:val="0"/>
          <w14:ligatures w14:val="none"/>
        </w:rPr>
      </w:pPr>
    </w:p>
    <w:p w14:paraId="433B1FE0" w14:textId="1862E55D" w:rsidR="006155E9" w:rsidRDefault="00894C4F" w:rsidP="006155E9">
      <w:pPr>
        <w:spacing w:after="0" w:line="240" w:lineRule="auto"/>
        <w:rPr>
          <w:rFonts w:eastAsia="Times New Roman" w:cs="Calibri"/>
          <w:color w:val="222222"/>
          <w:lang w:eastAsia="fr-FR"/>
        </w:rPr>
      </w:pPr>
      <w:r>
        <w:rPr>
          <w:color w:val="FF0000"/>
          <w:kern w:val="0"/>
          <w14:ligatures w14:val="none"/>
        </w:rPr>
        <w:t xml:space="preserve">Vidéo </w:t>
      </w:r>
      <w:r w:rsidR="00E07835" w:rsidRPr="00E07835">
        <w:rPr>
          <w:color w:val="FF0000"/>
          <w:kern w:val="0"/>
          <w14:ligatures w14:val="none"/>
        </w:rPr>
        <w:t>Témoignage de Laurie-Anne et</w:t>
      </w:r>
      <w:r w:rsidR="009C4CD9">
        <w:rPr>
          <w:color w:val="FF0000"/>
          <w:kern w:val="0"/>
          <w14:ligatures w14:val="none"/>
        </w:rPr>
        <w:t xml:space="preserve"> Geoffroy</w:t>
      </w:r>
      <w:r w:rsidR="00D0542C">
        <w:rPr>
          <w:color w:val="FF0000"/>
          <w:kern w:val="0"/>
          <w14:ligatures w14:val="none"/>
        </w:rPr>
        <w:t xml:space="preserve"> </w:t>
      </w:r>
      <w:r w:rsidR="00E07835">
        <w:rPr>
          <w:color w:val="FF0000"/>
          <w:kern w:val="0"/>
          <w14:ligatures w14:val="none"/>
        </w:rPr>
        <w:t xml:space="preserve">: </w:t>
      </w:r>
      <w:r w:rsidR="00E07835" w:rsidRPr="00E07835">
        <w:rPr>
          <w:kern w:val="0"/>
          <w14:ligatures w14:val="none"/>
        </w:rPr>
        <w:t>partage d’expérience</w:t>
      </w:r>
      <w:r w:rsidR="00E07835">
        <w:rPr>
          <w:kern w:val="0"/>
          <w14:ligatures w14:val="none"/>
        </w:rPr>
        <w:t xml:space="preserve"> de cette découverte de MAO </w:t>
      </w:r>
      <w:r w:rsidR="00D0542C">
        <w:rPr>
          <w:kern w:val="0"/>
          <w14:ligatures w14:val="none"/>
        </w:rPr>
        <w:t xml:space="preserve"> : </w:t>
      </w:r>
      <w:r w:rsidR="00E07835">
        <w:rPr>
          <w:rFonts w:eastAsia="Times New Roman" w:cs="Calibri"/>
          <w:color w:val="222222"/>
          <w:lang w:eastAsia="fr-FR"/>
        </w:rPr>
        <w:t xml:space="preserve">pourquoi nous y sommes venus ; raisons, besoins ; les fruits de la méthode. C’est pourquoi l’Eglise propose ce chemin. </w:t>
      </w:r>
    </w:p>
    <w:p w14:paraId="7834B282" w14:textId="77777777" w:rsidR="0097464A" w:rsidRPr="0097464A" w:rsidRDefault="0097464A" w:rsidP="0097464A">
      <w:pPr>
        <w:shd w:val="clear" w:color="auto" w:fill="FFFFFF"/>
        <w:spacing w:after="0" w:line="240" w:lineRule="auto"/>
        <w:rPr>
          <w:rFonts w:ascii="Aptos" w:eastAsia="Times New Roman" w:hAnsi="Aptos" w:cs="Times New Roman"/>
          <w:color w:val="000000"/>
          <w:kern w:val="0"/>
          <w:lang w:eastAsia="fr-FR"/>
          <w14:ligatures w14:val="none"/>
        </w:rPr>
      </w:pPr>
      <w:r w:rsidRPr="0097464A">
        <w:rPr>
          <w:rFonts w:ascii="Aptos" w:eastAsia="Times New Roman" w:hAnsi="Aptos" w:cs="Times New Roman"/>
          <w:color w:val="000000"/>
          <w:kern w:val="0"/>
          <w:lang w:eastAsia="fr-FR"/>
          <w14:ligatures w14:val="none"/>
        </w:rPr>
        <w:t>Couple : </w:t>
      </w:r>
      <w:hyperlink r:id="rId6" w:tgtFrame="_blank" w:history="1">
        <w:r w:rsidRPr="0097464A">
          <w:rPr>
            <w:rFonts w:ascii="Aptos" w:eastAsia="Times New Roman" w:hAnsi="Aptos" w:cs="Times New Roman"/>
            <w:color w:val="1155CC"/>
            <w:kern w:val="0"/>
            <w:u w:val="single"/>
            <w:lang w:eastAsia="fr-FR"/>
            <w14:ligatures w14:val="none"/>
          </w:rPr>
          <w:t>https://youtu.be/_gcDlhnMPpU</w:t>
        </w:r>
      </w:hyperlink>
    </w:p>
    <w:p w14:paraId="449A8D8A" w14:textId="77777777" w:rsidR="0097464A" w:rsidRPr="006155E9" w:rsidRDefault="0097464A" w:rsidP="006155E9">
      <w:pPr>
        <w:spacing w:after="0" w:line="240" w:lineRule="auto"/>
        <w:rPr>
          <w:color w:val="FF0000"/>
          <w:kern w:val="0"/>
          <w14:ligatures w14:val="none"/>
        </w:rPr>
      </w:pPr>
    </w:p>
    <w:p w14:paraId="7EE88A21" w14:textId="4F728B1D" w:rsidR="00110C5C" w:rsidRDefault="008344D0" w:rsidP="00E07835">
      <w:pPr>
        <w:shd w:val="clear" w:color="auto" w:fill="FFFFFF"/>
        <w:spacing w:line="224" w:lineRule="atLeast"/>
        <w:rPr>
          <w:rFonts w:eastAsia="Times New Roman" w:cs="Calibri"/>
          <w:color w:val="FF0000"/>
          <w:lang w:eastAsia="fr-FR"/>
        </w:rPr>
      </w:pPr>
      <w:r w:rsidRPr="008344D0">
        <w:rPr>
          <w:rFonts w:eastAsia="Times New Roman" w:cs="Calibri"/>
          <w:color w:val="FF0000"/>
          <w:lang w:eastAsia="fr-FR"/>
        </w:rPr>
        <w:t>Vidéo de Marion Vallet</w:t>
      </w:r>
      <w:r>
        <w:rPr>
          <w:rFonts w:eastAsia="Times New Roman" w:cs="Calibri"/>
          <w:color w:val="FF0000"/>
          <w:lang w:eastAsia="fr-FR"/>
        </w:rPr>
        <w:t xml:space="preserve">, sage-femme sur la connaissance du cycle et les MAO </w:t>
      </w:r>
      <w:r w:rsidR="00D0542C">
        <w:rPr>
          <w:rFonts w:eastAsia="Times New Roman" w:cs="Calibri"/>
          <w:color w:val="FF0000"/>
          <w:lang w:eastAsia="fr-FR"/>
        </w:rPr>
        <w:t>(</w:t>
      </w:r>
      <w:r>
        <w:rPr>
          <w:rFonts w:eastAsia="Times New Roman" w:cs="Calibri"/>
          <w:color w:val="FF0000"/>
          <w:lang w:eastAsia="fr-FR"/>
        </w:rPr>
        <w:t>7 mn</w:t>
      </w:r>
      <w:r w:rsidR="00D0542C">
        <w:rPr>
          <w:rFonts w:eastAsia="Times New Roman" w:cs="Calibri"/>
          <w:color w:val="FF0000"/>
          <w:lang w:eastAsia="fr-FR"/>
        </w:rPr>
        <w:t>)</w:t>
      </w:r>
    </w:p>
    <w:p w14:paraId="226BB357" w14:textId="108307CF" w:rsidR="001D0FC4" w:rsidRPr="00643AD3" w:rsidRDefault="00643AD3" w:rsidP="00E07835">
      <w:pPr>
        <w:shd w:val="clear" w:color="auto" w:fill="FFFFFF"/>
        <w:spacing w:line="224" w:lineRule="atLeast"/>
        <w:rPr>
          <w:rFonts w:eastAsia="Times New Roman" w:cs="Calibri"/>
          <w:color w:val="0000FF"/>
          <w:lang w:eastAsia="fr-FR"/>
        </w:rPr>
      </w:pPr>
      <w:hyperlink r:id="rId7" w:history="1">
        <w:r w:rsidRPr="004C1F98">
          <w:rPr>
            <w:rStyle w:val="Lienhypertexte"/>
            <w:rFonts w:eastAsia="Times New Roman" w:cs="Calibri"/>
            <w:lang w:eastAsia="fr-FR"/>
          </w:rPr>
          <w:t>https://www.youtube.com/watch?v=vBnoe480zg4&amp;ab_channel=LaMaisondesMaternelles-FranceT%C3%A9l%C3%A9visions</w:t>
        </w:r>
      </w:hyperlink>
      <w:r>
        <w:rPr>
          <w:rFonts w:eastAsia="Times New Roman" w:cs="Calibri"/>
          <w:color w:val="0000FF"/>
          <w:lang w:eastAsia="fr-FR"/>
        </w:rPr>
        <w:t xml:space="preserve"> </w:t>
      </w:r>
    </w:p>
    <w:p w14:paraId="5FAE14A8" w14:textId="77777777" w:rsidR="0097464A" w:rsidRPr="00894C4F" w:rsidRDefault="0097464A" w:rsidP="0097464A">
      <w:pPr>
        <w:shd w:val="clear" w:color="auto" w:fill="FFFFFF"/>
        <w:spacing w:line="224" w:lineRule="atLeast"/>
        <w:rPr>
          <w:rFonts w:eastAsia="Times New Roman" w:cs="Calibri"/>
          <w:lang w:eastAsia="fr-FR"/>
        </w:rPr>
      </w:pPr>
      <w:r w:rsidRPr="00894C4F">
        <w:rPr>
          <w:rFonts w:eastAsia="Times New Roman" w:cs="Calibri"/>
          <w:lang w:eastAsia="fr-FR"/>
        </w:rPr>
        <w:t xml:space="preserve">On peut </w:t>
      </w:r>
      <w:r>
        <w:rPr>
          <w:rFonts w:eastAsia="Times New Roman" w:cs="Calibri"/>
          <w:lang w:eastAsia="fr-FR"/>
        </w:rPr>
        <w:t xml:space="preserve">aussi </w:t>
      </w:r>
      <w:r w:rsidRPr="00894C4F">
        <w:rPr>
          <w:rFonts w:eastAsia="Times New Roman" w:cs="Calibri"/>
          <w:lang w:eastAsia="fr-FR"/>
        </w:rPr>
        <w:t>proposer un témoignage sur la parentalité</w:t>
      </w:r>
      <w:r>
        <w:rPr>
          <w:rFonts w:eastAsia="Times New Roman" w:cs="Calibri"/>
          <w:lang w:eastAsia="fr-FR"/>
        </w:rPr>
        <w:t> : désir d’enfant, naissance,  éducation…</w:t>
      </w:r>
    </w:p>
    <w:p w14:paraId="22ACF134" w14:textId="77777777" w:rsidR="0097464A" w:rsidRDefault="0097464A" w:rsidP="00E07835">
      <w:pPr>
        <w:shd w:val="clear" w:color="auto" w:fill="FFFFFF"/>
        <w:spacing w:line="224" w:lineRule="atLeast"/>
        <w:rPr>
          <w:rFonts w:eastAsia="Times New Roman" w:cs="Calibri"/>
          <w:b/>
          <w:bCs/>
          <w:color w:val="FF0000"/>
          <w:lang w:eastAsia="fr-FR"/>
        </w:rPr>
      </w:pPr>
    </w:p>
    <w:p w14:paraId="39CD32AA" w14:textId="5D69108E" w:rsidR="00FB7996" w:rsidRPr="00DF694E" w:rsidRDefault="00FB7996" w:rsidP="00E07835">
      <w:pPr>
        <w:shd w:val="clear" w:color="auto" w:fill="FFFFFF"/>
        <w:spacing w:line="224" w:lineRule="atLeast"/>
        <w:rPr>
          <w:rFonts w:eastAsia="Times New Roman" w:cs="Calibri"/>
          <w:color w:val="222222"/>
          <w:lang w:eastAsia="fr-FR"/>
        </w:rPr>
      </w:pPr>
      <w:r w:rsidRPr="007C5514">
        <w:rPr>
          <w:rFonts w:eastAsia="Times New Roman" w:cs="Calibri"/>
          <w:b/>
          <w:bCs/>
          <w:color w:val="FF0000"/>
          <w:lang w:eastAsia="fr-FR"/>
        </w:rPr>
        <w:t>La fécondité spirituelle </w:t>
      </w:r>
      <w:r w:rsidRPr="00E07835">
        <w:rPr>
          <w:rFonts w:eastAsia="Times New Roman" w:cs="Calibri"/>
          <w:b/>
          <w:bCs/>
          <w:color w:val="222222"/>
          <w:lang w:eastAsia="fr-FR"/>
        </w:rPr>
        <w:t>:</w:t>
      </w:r>
      <w:r w:rsidRPr="00E07835">
        <w:rPr>
          <w:rFonts w:eastAsia="Times New Roman" w:cs="Calibri"/>
          <w:color w:val="222222"/>
          <w:lang w:eastAsia="fr-FR"/>
        </w:rPr>
        <w:t xml:space="preserve"> C’est aussi une ouverture du foyer pour rayonner à</w:t>
      </w:r>
      <w:r w:rsidR="00E07835">
        <w:rPr>
          <w:rFonts w:eastAsia="Times New Roman" w:cs="Calibri"/>
          <w:color w:val="222222"/>
          <w:lang w:eastAsia="fr-FR"/>
        </w:rPr>
        <w:t xml:space="preserve"> </w:t>
      </w:r>
      <w:r w:rsidRPr="00DF694E">
        <w:rPr>
          <w:rFonts w:eastAsia="Times New Roman" w:cs="Calibri"/>
          <w:color w:val="222222"/>
          <w:lang w:eastAsia="fr-FR"/>
        </w:rPr>
        <w:t>l’extérieur, notamment pour une contribution à la vie sociale et ecclésiale, en</w:t>
      </w:r>
      <w:r w:rsidR="00E07835">
        <w:rPr>
          <w:rFonts w:eastAsia="Times New Roman" w:cs="Calibri"/>
          <w:color w:val="222222"/>
          <w:lang w:eastAsia="fr-FR"/>
        </w:rPr>
        <w:t xml:space="preserve"> </w:t>
      </w:r>
      <w:r w:rsidRPr="00DF694E">
        <w:rPr>
          <w:rFonts w:eastAsia="Times New Roman" w:cs="Calibri"/>
          <w:color w:val="222222"/>
          <w:lang w:eastAsia="fr-FR"/>
        </w:rPr>
        <w:t xml:space="preserve">s’engageant dans le monde et dans l’Eglise. </w:t>
      </w:r>
    </w:p>
    <w:p w14:paraId="101D7D9A" w14:textId="784FC048" w:rsidR="00FB7996" w:rsidRPr="00E07835" w:rsidRDefault="00FB7996" w:rsidP="00E07835">
      <w:pPr>
        <w:shd w:val="clear" w:color="auto" w:fill="FFFFFF"/>
        <w:spacing w:line="224" w:lineRule="atLeast"/>
        <w:rPr>
          <w:rFonts w:eastAsia="Times New Roman" w:cs="Calibri"/>
          <w:color w:val="222222"/>
          <w:lang w:eastAsia="fr-FR"/>
        </w:rPr>
      </w:pPr>
      <w:r w:rsidRPr="00E07835">
        <w:rPr>
          <w:rFonts w:eastAsia="Times New Roman" w:cs="Calibri"/>
          <w:color w:val="222222"/>
          <w:lang w:eastAsia="fr-FR"/>
        </w:rPr>
        <w:t>Être fécond</w:t>
      </w:r>
      <w:r w:rsidR="00D0542C">
        <w:rPr>
          <w:rFonts w:eastAsia="Times New Roman" w:cs="Calibri"/>
          <w:color w:val="222222"/>
          <w:lang w:eastAsia="fr-FR"/>
        </w:rPr>
        <w:t>,</w:t>
      </w:r>
      <w:r w:rsidRPr="00E07835">
        <w:rPr>
          <w:rFonts w:eastAsia="Times New Roman" w:cs="Calibri"/>
          <w:color w:val="222222"/>
          <w:lang w:eastAsia="fr-FR"/>
        </w:rPr>
        <w:t xml:space="preserve"> c’est aussi être ouvert chaque jour dans notre entourage, </w:t>
      </w:r>
      <w:r w:rsidR="00E07835">
        <w:rPr>
          <w:rFonts w:eastAsia="Times New Roman" w:cs="Calibri"/>
          <w:color w:val="222222"/>
          <w:lang w:eastAsia="fr-FR"/>
        </w:rPr>
        <w:t>o</w:t>
      </w:r>
      <w:r w:rsidRPr="00E07835">
        <w:rPr>
          <w:rFonts w:eastAsia="Times New Roman" w:cs="Calibri"/>
          <w:color w:val="222222"/>
          <w:lang w:eastAsia="fr-FR"/>
        </w:rPr>
        <w:t>n n’est pas fécond seulement avec nos enfants.</w:t>
      </w:r>
    </w:p>
    <w:p w14:paraId="6B697CE8" w14:textId="345B56C9" w:rsidR="00643AD3" w:rsidRPr="00D0542C" w:rsidRDefault="008F0D45" w:rsidP="00D0542C">
      <w:pPr>
        <w:shd w:val="clear" w:color="auto" w:fill="FFFFFF"/>
        <w:spacing w:line="224" w:lineRule="atLeast"/>
        <w:rPr>
          <w:rFonts w:eastAsia="Times New Roman" w:cs="Calibri"/>
          <w:lang w:eastAsia="fr-FR"/>
        </w:rPr>
      </w:pPr>
      <w:r w:rsidRPr="00D0542C">
        <w:rPr>
          <w:rFonts w:eastAsia="Times New Roman" w:cs="Calibri"/>
          <w:color w:val="FF0000"/>
          <w:lang w:eastAsia="fr-FR"/>
        </w:rPr>
        <w:t xml:space="preserve">Témoignage </w:t>
      </w:r>
      <w:r w:rsidR="00643AD3" w:rsidRPr="00D0542C">
        <w:rPr>
          <w:rFonts w:eastAsia="Times New Roman" w:cs="Calibri"/>
          <w:color w:val="FF0000"/>
          <w:lang w:eastAsia="fr-FR"/>
        </w:rPr>
        <w:t xml:space="preserve">si possible </w:t>
      </w:r>
      <w:r w:rsidR="00670771" w:rsidRPr="00D0542C">
        <w:rPr>
          <w:rFonts w:eastAsia="Times New Roman" w:cs="Calibri"/>
          <w:lang w:eastAsia="fr-FR"/>
        </w:rPr>
        <w:t>par quelqu’un de l’équipe de PM</w:t>
      </w:r>
      <w:r w:rsidR="00643AD3" w:rsidRPr="00D0542C">
        <w:rPr>
          <w:rFonts w:eastAsia="Times New Roman" w:cs="Calibri"/>
          <w:lang w:eastAsia="fr-FR"/>
        </w:rPr>
        <w:t>, pour illustrer</w:t>
      </w:r>
    </w:p>
    <w:p w14:paraId="49DF3A2D" w14:textId="584747FA" w:rsidR="00643AD3" w:rsidRDefault="00D0542C" w:rsidP="00D0542C">
      <w:pPr>
        <w:shd w:val="clear" w:color="auto" w:fill="FFFFFF"/>
        <w:spacing w:line="224" w:lineRule="atLeast"/>
        <w:rPr>
          <w:rFonts w:eastAsia="Times New Roman" w:cs="Calibri"/>
          <w:lang w:eastAsia="fr-FR"/>
        </w:rPr>
      </w:pPr>
      <w:r w:rsidRPr="000E3A2E">
        <w:rPr>
          <w:rFonts w:eastAsia="Times New Roman" w:cs="Calibri"/>
          <w:color w:val="7030A0"/>
          <w:lang w:eastAsia="fr-FR"/>
        </w:rPr>
        <w:t>Réponses aux questions</w:t>
      </w:r>
      <w:r>
        <w:rPr>
          <w:rFonts w:eastAsia="Times New Roman" w:cs="Calibri"/>
          <w:lang w:eastAsia="fr-FR"/>
        </w:rPr>
        <w:t xml:space="preserve"> </w:t>
      </w:r>
      <w:r w:rsidRPr="00D0542C">
        <w:rPr>
          <w:i/>
          <w:iCs/>
          <w:sz w:val="18"/>
          <w:szCs w:val="18"/>
        </w:rPr>
        <w:t>( voir note en page 1 )</w:t>
      </w:r>
    </w:p>
    <w:p w14:paraId="0FD98DBE" w14:textId="4C55E90B" w:rsidR="00D0542C" w:rsidRPr="00D0542C" w:rsidRDefault="00D0542C" w:rsidP="00D0542C">
      <w:pPr>
        <w:shd w:val="clear" w:color="auto" w:fill="FFFFFF"/>
        <w:spacing w:line="224" w:lineRule="atLeast"/>
        <w:rPr>
          <w:rFonts w:eastAsia="Times New Roman" w:cs="Calibri"/>
          <w:lang w:eastAsia="fr-FR"/>
        </w:rPr>
      </w:pPr>
      <w:r>
        <w:rPr>
          <w:rFonts w:eastAsia="Times New Roman" w:cs="Calibri"/>
          <w:lang w:eastAsia="fr-FR"/>
        </w:rPr>
        <w:t>Conclusion</w:t>
      </w:r>
    </w:p>
    <w:p w14:paraId="4327CAB4" w14:textId="7570F017" w:rsidR="000E3A2E" w:rsidRDefault="000E3A2E">
      <w:pPr>
        <w:rPr>
          <w:color w:val="FF0000"/>
        </w:rPr>
      </w:pPr>
      <w:r>
        <w:rPr>
          <w:color w:val="FF0000"/>
        </w:rPr>
        <w:lastRenderedPageBreak/>
        <w:br w:type="page"/>
      </w:r>
    </w:p>
    <w:p w14:paraId="6BFE7A72" w14:textId="51326ED8" w:rsidR="00643AD3" w:rsidRPr="00643AD3" w:rsidRDefault="00643AD3" w:rsidP="00643AD3">
      <w:pPr>
        <w:rPr>
          <w:b/>
          <w:bCs/>
          <w:u w:val="single"/>
        </w:rPr>
      </w:pPr>
      <w:r w:rsidRPr="00643AD3">
        <w:rPr>
          <w:b/>
          <w:bCs/>
          <w:color w:val="3B3838" w:themeColor="background2" w:themeShade="40"/>
          <w:sz w:val="24"/>
          <w:szCs w:val="24"/>
          <w:u w:val="single"/>
        </w:rPr>
        <w:lastRenderedPageBreak/>
        <w:t xml:space="preserve">Autres ressources à éventuellement conseiller aux couples : </w:t>
      </w:r>
    </w:p>
    <w:p w14:paraId="1CAC5C9B" w14:textId="35791FF8" w:rsidR="00643AD3" w:rsidRPr="00DD77AA" w:rsidRDefault="00643AD3" w:rsidP="00643AD3">
      <w:pPr>
        <w:pStyle w:val="Paragraphedeliste"/>
        <w:numPr>
          <w:ilvl w:val="0"/>
          <w:numId w:val="5"/>
        </w:numPr>
        <w:shd w:val="clear" w:color="auto" w:fill="FFFFFF"/>
        <w:spacing w:line="224" w:lineRule="atLeast"/>
        <w:rPr>
          <w:rFonts w:eastAsia="Times New Roman" w:cs="Calibri"/>
          <w:color w:val="222222"/>
          <w:lang w:eastAsia="fr-FR"/>
        </w:rPr>
      </w:pPr>
      <w:r w:rsidRPr="00DD77AA">
        <w:rPr>
          <w:rFonts w:eastAsia="Times New Roman" w:cs="Calibri"/>
          <w:color w:val="222222"/>
          <w:lang w:eastAsia="fr-FR"/>
        </w:rPr>
        <w:t>VIDEO Une seule chair ( extrait ) : témoignage d’un couple sur la pornographie</w:t>
      </w:r>
    </w:p>
    <w:p w14:paraId="1B695D15" w14:textId="77777777" w:rsidR="00643AD3" w:rsidRDefault="00643AD3" w:rsidP="00643AD3">
      <w:pPr>
        <w:shd w:val="clear" w:color="auto" w:fill="FFFFFF"/>
        <w:spacing w:line="224" w:lineRule="atLeast"/>
        <w:rPr>
          <w:rFonts w:eastAsia="Times New Roman" w:cs="Calibri"/>
          <w:color w:val="222222"/>
          <w:lang w:eastAsia="fr-FR"/>
        </w:rPr>
      </w:pPr>
    </w:p>
    <w:p w14:paraId="3424C001" w14:textId="77777777" w:rsidR="00643AD3" w:rsidRDefault="00643AD3" w:rsidP="00643AD3">
      <w:pPr>
        <w:pStyle w:val="Paragraphedeliste"/>
        <w:numPr>
          <w:ilvl w:val="0"/>
          <w:numId w:val="5"/>
        </w:numPr>
      </w:pPr>
      <w:r>
        <w:t xml:space="preserve">Vidéo : Père Denis </w:t>
      </w:r>
      <w:proofErr w:type="spellStart"/>
      <w:r>
        <w:t>Sonet</w:t>
      </w:r>
      <w:proofErr w:type="spellEnd"/>
      <w:r>
        <w:t>, “La sexualité : un chemin vers le Divin” ( 3,5 minutes )</w:t>
      </w:r>
    </w:p>
    <w:p w14:paraId="00E6A3E2" w14:textId="77777777" w:rsidR="00643AD3" w:rsidRDefault="00643AD3" w:rsidP="00643AD3">
      <w:hyperlink r:id="rId8" w:history="1">
        <w:r w:rsidRPr="001A5B37">
          <w:rPr>
            <w:rStyle w:val="Lienhypertexte"/>
          </w:rPr>
          <w:t>https://www.dailymotion.com/video/xifudd</w:t>
        </w:r>
      </w:hyperlink>
    </w:p>
    <w:p w14:paraId="2B29CD73" w14:textId="77777777" w:rsidR="00643AD3" w:rsidRDefault="00643AD3" w:rsidP="00643AD3">
      <w:pPr>
        <w:pStyle w:val="Paragraphedeliste"/>
        <w:numPr>
          <w:ilvl w:val="0"/>
          <w:numId w:val="5"/>
        </w:numPr>
      </w:pPr>
      <w:r>
        <w:t xml:space="preserve">Slide Vidéo </w:t>
      </w:r>
      <w:proofErr w:type="spellStart"/>
      <w:r>
        <w:t>Théodom</w:t>
      </w:r>
      <w:proofErr w:type="spellEnd"/>
      <w:r>
        <w:t> : « L’Église a-t-elle un problème avec le sexe » ( 7 minutes )</w:t>
      </w:r>
    </w:p>
    <w:p w14:paraId="7DBB7F07" w14:textId="77777777" w:rsidR="00643AD3" w:rsidRDefault="00643AD3" w:rsidP="00643AD3">
      <w:hyperlink r:id="rId9" w:history="1">
        <w:r w:rsidRPr="001A5B37">
          <w:rPr>
            <w:rStyle w:val="Lienhypertexte"/>
          </w:rPr>
          <w:t>https://www.youtube.com/watch?v=rHGbnJTjur4</w:t>
        </w:r>
      </w:hyperlink>
      <w:r>
        <w:t xml:space="preserve">  </w:t>
      </w:r>
    </w:p>
    <w:p w14:paraId="28C25860" w14:textId="77777777" w:rsidR="00FB7996" w:rsidRPr="00FB7996" w:rsidRDefault="00FB7996" w:rsidP="00FB7996">
      <w:pPr>
        <w:shd w:val="clear" w:color="auto" w:fill="FFFFFF"/>
        <w:spacing w:line="224" w:lineRule="atLeast"/>
        <w:rPr>
          <w:rFonts w:eastAsia="Times New Roman" w:cs="Calibri"/>
          <w:color w:val="222222"/>
          <w:lang w:eastAsia="fr-FR"/>
        </w:rPr>
      </w:pPr>
    </w:p>
    <w:p w14:paraId="2C6BC948" w14:textId="77777777" w:rsidR="00FB7996" w:rsidRDefault="00FB7996" w:rsidP="00FB7996">
      <w:pPr>
        <w:pStyle w:val="Paragraphedeliste"/>
      </w:pPr>
    </w:p>
    <w:p w14:paraId="5F9994F6" w14:textId="77777777" w:rsidR="00FB7996" w:rsidRDefault="00FB7996" w:rsidP="00FB7996">
      <w:pPr>
        <w:pStyle w:val="Paragraphedeliste"/>
      </w:pPr>
    </w:p>
    <w:sectPr w:rsidR="00FB7996" w:rsidSect="000E3A2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41B09"/>
    <w:multiLevelType w:val="hybridMultilevel"/>
    <w:tmpl w:val="BF4E94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BB2275"/>
    <w:multiLevelType w:val="hybridMultilevel"/>
    <w:tmpl w:val="AC6E947A"/>
    <w:lvl w:ilvl="0" w:tplc="70E47A04">
      <w:start w:val="1"/>
      <w:numFmt w:val="decimal"/>
      <w:lvlText w:val="%1)"/>
      <w:lvlJc w:val="left"/>
      <w:pPr>
        <w:ind w:left="644"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DF2FB2"/>
    <w:multiLevelType w:val="hybridMultilevel"/>
    <w:tmpl w:val="C458EBA4"/>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0564F6"/>
    <w:multiLevelType w:val="hybridMultilevel"/>
    <w:tmpl w:val="89EA3E1C"/>
    <w:lvl w:ilvl="0" w:tplc="4D60CCB4">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16E88"/>
    <w:multiLevelType w:val="hybridMultilevel"/>
    <w:tmpl w:val="1CB218C0"/>
    <w:lvl w:ilvl="0" w:tplc="991AEF8A">
      <w:numFmt w:val="bullet"/>
      <w:lvlText w:val="-"/>
      <w:lvlJc w:val="left"/>
      <w:pPr>
        <w:ind w:left="1440" w:hanging="360"/>
      </w:pPr>
      <w:rPr>
        <w:rFonts w:ascii="Aptos" w:eastAsia="Times New Roman" w:hAnsi="Aptos"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146316855">
    <w:abstractNumId w:val="1"/>
  </w:num>
  <w:num w:numId="2" w16cid:durableId="1782912679">
    <w:abstractNumId w:val="4"/>
  </w:num>
  <w:num w:numId="3" w16cid:durableId="1247692589">
    <w:abstractNumId w:val="0"/>
  </w:num>
  <w:num w:numId="4" w16cid:durableId="1005789151">
    <w:abstractNumId w:val="2"/>
  </w:num>
  <w:num w:numId="5" w16cid:durableId="536507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6"/>
    <w:rsid w:val="00032BDC"/>
    <w:rsid w:val="000C06F6"/>
    <w:rsid w:val="000D700E"/>
    <w:rsid w:val="000E3A2E"/>
    <w:rsid w:val="000E671F"/>
    <w:rsid w:val="000E70D1"/>
    <w:rsid w:val="000F3430"/>
    <w:rsid w:val="00110C5C"/>
    <w:rsid w:val="001C3D5D"/>
    <w:rsid w:val="001D0FC4"/>
    <w:rsid w:val="002A0C81"/>
    <w:rsid w:val="002B2095"/>
    <w:rsid w:val="002E2794"/>
    <w:rsid w:val="003B551A"/>
    <w:rsid w:val="004A09C8"/>
    <w:rsid w:val="004B2BD5"/>
    <w:rsid w:val="0053787F"/>
    <w:rsid w:val="005875E0"/>
    <w:rsid w:val="006155E9"/>
    <w:rsid w:val="00643AD3"/>
    <w:rsid w:val="00670771"/>
    <w:rsid w:val="006749FA"/>
    <w:rsid w:val="007B7624"/>
    <w:rsid w:val="007C5514"/>
    <w:rsid w:val="008344D0"/>
    <w:rsid w:val="00894C4F"/>
    <w:rsid w:val="008F0D45"/>
    <w:rsid w:val="00921A5E"/>
    <w:rsid w:val="009532EB"/>
    <w:rsid w:val="0097464A"/>
    <w:rsid w:val="009C4CD9"/>
    <w:rsid w:val="00A56031"/>
    <w:rsid w:val="00A8751F"/>
    <w:rsid w:val="00A91566"/>
    <w:rsid w:val="00A976E3"/>
    <w:rsid w:val="00AB7ABD"/>
    <w:rsid w:val="00AC0E99"/>
    <w:rsid w:val="00B90231"/>
    <w:rsid w:val="00BD0B8F"/>
    <w:rsid w:val="00C674AE"/>
    <w:rsid w:val="00CE0BED"/>
    <w:rsid w:val="00D046FF"/>
    <w:rsid w:val="00D0542C"/>
    <w:rsid w:val="00D06591"/>
    <w:rsid w:val="00DD77AA"/>
    <w:rsid w:val="00DE790B"/>
    <w:rsid w:val="00E07835"/>
    <w:rsid w:val="00F12CC9"/>
    <w:rsid w:val="00F42155"/>
    <w:rsid w:val="00FB640D"/>
    <w:rsid w:val="00FB79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4B7A"/>
  <w15:chartTrackingRefBased/>
  <w15:docId w15:val="{2E640A7E-8D94-4F67-B3D5-36D361BC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996"/>
    <w:pPr>
      <w:ind w:left="720"/>
      <w:contextualSpacing/>
    </w:pPr>
  </w:style>
  <w:style w:type="character" w:styleId="Lienhypertexte">
    <w:name w:val="Hyperlink"/>
    <w:basedOn w:val="Policepardfaut"/>
    <w:uiPriority w:val="99"/>
    <w:unhideWhenUsed/>
    <w:rsid w:val="00FB640D"/>
    <w:rPr>
      <w:color w:val="0563C1" w:themeColor="hyperlink"/>
      <w:u w:val="single"/>
    </w:rPr>
  </w:style>
  <w:style w:type="character" w:styleId="Mentionnonrsolue">
    <w:name w:val="Unresolved Mention"/>
    <w:basedOn w:val="Policepardfaut"/>
    <w:uiPriority w:val="99"/>
    <w:semiHidden/>
    <w:unhideWhenUsed/>
    <w:rsid w:val="00FB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906007">
      <w:bodyDiv w:val="1"/>
      <w:marLeft w:val="0"/>
      <w:marRight w:val="0"/>
      <w:marTop w:val="0"/>
      <w:marBottom w:val="0"/>
      <w:divBdr>
        <w:top w:val="none" w:sz="0" w:space="0" w:color="auto"/>
        <w:left w:val="none" w:sz="0" w:space="0" w:color="auto"/>
        <w:bottom w:val="none" w:sz="0" w:space="0" w:color="auto"/>
        <w:right w:val="none" w:sz="0" w:space="0" w:color="auto"/>
      </w:divBdr>
      <w:divsChild>
        <w:div w:id="1796026597">
          <w:marLeft w:val="0"/>
          <w:marRight w:val="0"/>
          <w:marTop w:val="0"/>
          <w:marBottom w:val="0"/>
          <w:divBdr>
            <w:top w:val="none" w:sz="0" w:space="0" w:color="auto"/>
            <w:left w:val="none" w:sz="0" w:space="0" w:color="auto"/>
            <w:bottom w:val="none" w:sz="0" w:space="0" w:color="auto"/>
            <w:right w:val="none" w:sz="0" w:space="0" w:color="auto"/>
          </w:divBdr>
        </w:div>
        <w:div w:id="167020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ifudd" TargetMode="External"/><Relationship Id="rId3" Type="http://schemas.openxmlformats.org/officeDocument/2006/relationships/settings" Target="settings.xml"/><Relationship Id="rId7" Type="http://schemas.openxmlformats.org/officeDocument/2006/relationships/hyperlink" Target="https://www.youtube.com/watch?v=vBnoe480zg4&amp;ab_channel=LaMaisondesMaternelles-FranceT%C3%A9l%C3%A9v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gcDlhnMPpU" TargetMode="External"/><Relationship Id="rId11" Type="http://schemas.openxmlformats.org/officeDocument/2006/relationships/theme" Target="theme/theme1.xml"/><Relationship Id="rId5" Type="http://schemas.openxmlformats.org/officeDocument/2006/relationships/hyperlink" Target="https://youtu.be/g-sYVaazcC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HGbnJTjur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13162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46</cp:revision>
  <dcterms:created xsi:type="dcterms:W3CDTF">2024-05-05T13:41:00Z</dcterms:created>
  <dcterms:modified xsi:type="dcterms:W3CDTF">2024-11-12T14:56:00Z</dcterms:modified>
</cp:coreProperties>
</file>